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E70" w:rsidRDefault="00221E70">
      <w:pPr>
        <w:rPr>
          <w:b/>
        </w:rPr>
      </w:pPr>
    </w:p>
    <w:p w:rsidR="00221E70" w:rsidRDefault="00221E70">
      <w:pPr>
        <w:tabs>
          <w:tab w:val="clear" w:pos="567"/>
        </w:tabs>
        <w:jc w:val="center"/>
        <w:rPr>
          <w:b/>
        </w:rPr>
      </w:pPr>
    </w:p>
    <w:p w:rsidR="00221E70" w:rsidRDefault="00221E70">
      <w:pPr>
        <w:rPr>
          <w:rFonts w:ascii="Arial" w:hAnsi="Arial" w:cs="Arial"/>
          <w:b/>
          <w:sz w:val="42"/>
        </w:rPr>
      </w:pPr>
    </w:p>
    <w:p w:rsidR="00221E70" w:rsidRDefault="00221E70">
      <w:pPr>
        <w:jc w:val="center"/>
        <w:rPr>
          <w:rFonts w:ascii="Arial" w:hAnsi="Arial" w:cs="Arial"/>
          <w:b/>
          <w:sz w:val="36"/>
        </w:rPr>
      </w:pPr>
    </w:p>
    <w:p w:rsidR="00221E70" w:rsidRDefault="00221E70">
      <w:pPr>
        <w:jc w:val="center"/>
        <w:rPr>
          <w:rFonts w:ascii="Arial" w:hAnsi="Arial" w:cs="Arial"/>
          <w:b/>
          <w:sz w:val="36"/>
        </w:rPr>
      </w:pPr>
    </w:p>
    <w:p w:rsidR="00221E70" w:rsidRDefault="00221E70">
      <w:pPr>
        <w:jc w:val="center"/>
        <w:rPr>
          <w:rFonts w:ascii="Arial" w:hAnsi="Arial" w:cs="Arial"/>
          <w:b/>
          <w:sz w:val="36"/>
        </w:rPr>
      </w:pPr>
    </w:p>
    <w:p w:rsidR="00221E70" w:rsidRDefault="00221E70">
      <w:pPr>
        <w:jc w:val="center"/>
        <w:rPr>
          <w:rFonts w:ascii="Arial" w:hAnsi="Arial" w:cs="Arial"/>
          <w:b/>
          <w:sz w:val="36"/>
        </w:rPr>
      </w:pPr>
    </w:p>
    <w:p w:rsidR="00221E70" w:rsidRDefault="00221E70">
      <w:pPr>
        <w:tabs>
          <w:tab w:val="clear" w:pos="567"/>
          <w:tab w:val="left" w:pos="0"/>
        </w:tabs>
        <w:jc w:val="center"/>
        <w:rPr>
          <w:rFonts w:ascii="Arial" w:hAnsi="Arial" w:cs="Arial"/>
          <w:b/>
          <w:sz w:val="36"/>
        </w:rPr>
      </w:pPr>
    </w:p>
    <w:p w:rsidR="00221E70" w:rsidRDefault="00221E70">
      <w:pPr>
        <w:tabs>
          <w:tab w:val="clear" w:pos="567"/>
          <w:tab w:val="left" w:pos="0"/>
        </w:tabs>
        <w:jc w:val="center"/>
        <w:rPr>
          <w:rFonts w:ascii="Arial" w:hAnsi="Arial" w:cs="Arial"/>
          <w:b/>
          <w:sz w:val="36"/>
        </w:rPr>
      </w:pPr>
    </w:p>
    <w:p w:rsidR="00221E70" w:rsidRDefault="00221E70">
      <w:pPr>
        <w:tabs>
          <w:tab w:val="clear" w:pos="567"/>
          <w:tab w:val="left" w:pos="0"/>
        </w:tabs>
        <w:jc w:val="center"/>
        <w:rPr>
          <w:rFonts w:ascii="Arial" w:hAnsi="Arial" w:cs="Arial"/>
          <w:b/>
          <w:sz w:val="36"/>
        </w:rPr>
      </w:pPr>
    </w:p>
    <w:p w:rsidR="00221E70" w:rsidRDefault="00221E70">
      <w:pPr>
        <w:tabs>
          <w:tab w:val="clear" w:pos="567"/>
          <w:tab w:val="left" w:pos="0"/>
        </w:tabs>
        <w:jc w:val="center"/>
        <w:rPr>
          <w:rFonts w:ascii="Arial Black" w:hAnsi="Arial Black" w:cs="Arial"/>
          <w:b/>
          <w:sz w:val="72"/>
          <w:szCs w:val="72"/>
        </w:rPr>
      </w:pPr>
    </w:p>
    <w:p w:rsidR="00E769E5" w:rsidRDefault="00221E70">
      <w:pPr>
        <w:tabs>
          <w:tab w:val="clear" w:pos="567"/>
          <w:tab w:val="left" w:pos="0"/>
        </w:tabs>
        <w:jc w:val="center"/>
        <w:rPr>
          <w:rFonts w:ascii="Arial Black" w:hAnsi="Arial Black" w:cs="Arial"/>
          <w:b/>
          <w:sz w:val="52"/>
          <w:szCs w:val="52"/>
        </w:rPr>
      </w:pPr>
      <w:r w:rsidRPr="00E769E5">
        <w:rPr>
          <w:rFonts w:ascii="Arial Black" w:hAnsi="Arial Black" w:cs="Arial"/>
          <w:b/>
          <w:sz w:val="52"/>
          <w:szCs w:val="52"/>
        </w:rPr>
        <w:t>DIAGNOZA</w:t>
      </w:r>
      <w:r w:rsidR="00E769E5">
        <w:rPr>
          <w:rFonts w:ascii="Arial Black" w:hAnsi="Arial Black" w:cs="Arial"/>
          <w:b/>
          <w:sz w:val="52"/>
          <w:szCs w:val="52"/>
        </w:rPr>
        <w:t xml:space="preserve"> STANU</w:t>
      </w:r>
    </w:p>
    <w:p w:rsidR="00221E70" w:rsidRPr="00E769E5" w:rsidRDefault="00E769E5">
      <w:pPr>
        <w:tabs>
          <w:tab w:val="clear" w:pos="567"/>
          <w:tab w:val="left" w:pos="0"/>
        </w:tabs>
        <w:jc w:val="center"/>
        <w:rPr>
          <w:rFonts w:ascii="Arial Black" w:hAnsi="Arial Black" w:cs="Arial"/>
          <w:b/>
          <w:sz w:val="52"/>
          <w:szCs w:val="52"/>
        </w:rPr>
      </w:pPr>
      <w:r>
        <w:rPr>
          <w:rFonts w:ascii="Arial Black" w:hAnsi="Arial Black" w:cs="Arial"/>
          <w:b/>
          <w:sz w:val="52"/>
          <w:szCs w:val="52"/>
        </w:rPr>
        <w:t xml:space="preserve"> I SYSTEMU BRD</w:t>
      </w:r>
      <w:r w:rsidR="00221E70" w:rsidRPr="00E769E5">
        <w:rPr>
          <w:rFonts w:ascii="Arial Black" w:hAnsi="Arial Black" w:cs="Arial"/>
          <w:b/>
          <w:sz w:val="52"/>
          <w:szCs w:val="52"/>
        </w:rPr>
        <w:t xml:space="preserve"> </w:t>
      </w:r>
    </w:p>
    <w:p w:rsidR="00221E70" w:rsidRDefault="00221E70">
      <w:pPr>
        <w:pStyle w:val="Nagwek8"/>
        <w:ind w:firstLine="0"/>
        <w:rPr>
          <w:rFonts w:ascii="Arial" w:hAnsi="Arial" w:cs="Arial"/>
        </w:rPr>
      </w:pPr>
    </w:p>
    <w:p w:rsidR="00221E70" w:rsidRDefault="00221E70"/>
    <w:p w:rsidR="00221E70" w:rsidRDefault="00221E70"/>
    <w:p w:rsidR="00221E70" w:rsidRDefault="00221E70">
      <w:pPr>
        <w:jc w:val="center"/>
        <w:rPr>
          <w:b/>
        </w:rPr>
      </w:pPr>
    </w:p>
    <w:p w:rsidR="004822ED" w:rsidRDefault="004822ED" w:rsidP="00E86F8F">
      <w:pPr>
        <w:rPr>
          <w:b/>
        </w:rPr>
      </w:pPr>
    </w:p>
    <w:p w:rsidR="00E02E9A" w:rsidRDefault="00E02E9A" w:rsidP="00E86F8F">
      <w:pPr>
        <w:rPr>
          <w:b/>
        </w:rPr>
      </w:pPr>
    </w:p>
    <w:p w:rsidR="00E02E9A" w:rsidRDefault="00E02E9A" w:rsidP="00E86F8F">
      <w:pPr>
        <w:rPr>
          <w:b/>
        </w:rPr>
      </w:pPr>
    </w:p>
    <w:p w:rsidR="00E02E9A" w:rsidRDefault="00E02E9A" w:rsidP="00E86F8F">
      <w:pPr>
        <w:rPr>
          <w:b/>
        </w:rPr>
      </w:pPr>
    </w:p>
    <w:p w:rsidR="00E02E9A" w:rsidRDefault="00E02E9A" w:rsidP="00E86F8F">
      <w:pPr>
        <w:rPr>
          <w:b/>
        </w:rPr>
      </w:pPr>
    </w:p>
    <w:p w:rsidR="00E02E9A" w:rsidRDefault="00E02E9A" w:rsidP="00E86F8F">
      <w:pPr>
        <w:rPr>
          <w:b/>
        </w:rPr>
      </w:pPr>
    </w:p>
    <w:p w:rsidR="00E02E9A" w:rsidRDefault="00E02E9A" w:rsidP="00E86F8F">
      <w:pPr>
        <w:rPr>
          <w:b/>
        </w:rPr>
      </w:pPr>
    </w:p>
    <w:p w:rsidR="00E02E9A" w:rsidRDefault="00E02E9A" w:rsidP="00E86F8F">
      <w:pPr>
        <w:rPr>
          <w:b/>
        </w:rPr>
      </w:pPr>
    </w:p>
    <w:p w:rsidR="00E02E9A" w:rsidRDefault="00E02E9A" w:rsidP="00E86F8F">
      <w:pPr>
        <w:rPr>
          <w:b/>
        </w:rPr>
      </w:pPr>
    </w:p>
    <w:p w:rsidR="00E02E9A" w:rsidRDefault="00E02E9A" w:rsidP="00E86F8F">
      <w:pPr>
        <w:rPr>
          <w:b/>
        </w:rPr>
      </w:pPr>
    </w:p>
    <w:p w:rsidR="00E02E9A" w:rsidRDefault="00E02E9A" w:rsidP="00E86F8F">
      <w:pPr>
        <w:rPr>
          <w:b/>
        </w:rPr>
      </w:pPr>
    </w:p>
    <w:p w:rsidR="00E02E9A" w:rsidRDefault="00E02E9A" w:rsidP="00E86F8F">
      <w:pPr>
        <w:rPr>
          <w:b/>
        </w:rPr>
      </w:pPr>
    </w:p>
    <w:p w:rsidR="00E02E9A" w:rsidRDefault="00E02E9A" w:rsidP="00E86F8F">
      <w:pPr>
        <w:rPr>
          <w:b/>
        </w:rPr>
      </w:pPr>
    </w:p>
    <w:p w:rsidR="00E02E9A" w:rsidRDefault="00E02E9A" w:rsidP="00E86F8F">
      <w:pPr>
        <w:rPr>
          <w:b/>
        </w:rPr>
      </w:pPr>
    </w:p>
    <w:p w:rsidR="00E02E9A" w:rsidRDefault="00E02E9A" w:rsidP="00E86F8F">
      <w:pPr>
        <w:rPr>
          <w:b/>
        </w:rPr>
      </w:pPr>
    </w:p>
    <w:p w:rsidR="00E02E9A" w:rsidRDefault="00E02E9A" w:rsidP="00E86F8F">
      <w:pPr>
        <w:rPr>
          <w:b/>
        </w:rPr>
      </w:pPr>
    </w:p>
    <w:p w:rsidR="00E02E9A" w:rsidRDefault="00E02E9A" w:rsidP="00E86F8F">
      <w:pPr>
        <w:rPr>
          <w:b/>
        </w:rPr>
      </w:pPr>
    </w:p>
    <w:p w:rsidR="00E02E9A" w:rsidRDefault="00E02E9A" w:rsidP="00E86F8F">
      <w:pPr>
        <w:rPr>
          <w:b/>
        </w:rPr>
      </w:pPr>
    </w:p>
    <w:p w:rsidR="00E02E9A" w:rsidRDefault="00E02E9A" w:rsidP="00E86F8F">
      <w:pPr>
        <w:rPr>
          <w:b/>
        </w:rPr>
      </w:pPr>
    </w:p>
    <w:p w:rsidR="004822ED" w:rsidRDefault="004822ED">
      <w:pPr>
        <w:jc w:val="center"/>
        <w:rPr>
          <w:b/>
        </w:rPr>
      </w:pPr>
    </w:p>
    <w:p w:rsidR="00221E70" w:rsidRPr="00E86F8F" w:rsidRDefault="00E02E9A">
      <w:pPr>
        <w:jc w:val="center"/>
        <w:rPr>
          <w:rFonts w:ascii="Arial" w:hAnsi="Arial" w:cs="Arial"/>
          <w:b/>
          <w:szCs w:val="24"/>
        </w:rPr>
      </w:pPr>
      <w:r>
        <w:rPr>
          <w:rFonts w:ascii="Arial" w:hAnsi="Arial" w:cs="Arial"/>
          <w:b/>
          <w:szCs w:val="24"/>
        </w:rPr>
        <w:t>Gdańsk, grudzień 2010</w:t>
      </w:r>
      <w:r w:rsidR="00221E70" w:rsidRPr="00E86F8F">
        <w:rPr>
          <w:rFonts w:ascii="Arial" w:hAnsi="Arial" w:cs="Arial"/>
          <w:b/>
          <w:szCs w:val="24"/>
        </w:rPr>
        <w:t xml:space="preserve"> r.</w:t>
      </w:r>
    </w:p>
    <w:p w:rsidR="00221E70" w:rsidRDefault="00221E70">
      <w:pPr>
        <w:rPr>
          <w:rFonts w:ascii="Arial" w:hAnsi="Arial" w:cs="Arial"/>
          <w:b/>
        </w:rPr>
      </w:pPr>
      <w:r>
        <w:tab/>
      </w:r>
      <w:r>
        <w:tab/>
      </w:r>
      <w:r>
        <w:tab/>
      </w:r>
      <w:r>
        <w:tab/>
      </w:r>
      <w:r>
        <w:tab/>
      </w:r>
      <w:r>
        <w:tab/>
      </w:r>
      <w:r>
        <w:tab/>
      </w:r>
      <w:r>
        <w:tab/>
      </w:r>
      <w:r>
        <w:tab/>
      </w:r>
      <w:r>
        <w:tab/>
      </w:r>
      <w:r>
        <w:tab/>
      </w:r>
      <w:r>
        <w:tab/>
      </w:r>
      <w:r>
        <w:rPr>
          <w:rFonts w:ascii="Arial" w:hAnsi="Arial" w:cs="Arial"/>
          <w:b/>
        </w:rPr>
        <w:t xml:space="preserve"> </w:t>
      </w:r>
    </w:p>
    <w:p w:rsidR="00221E70" w:rsidRDefault="00221E70">
      <w:pPr>
        <w:rPr>
          <w:rFonts w:ascii="Arial" w:hAnsi="Arial" w:cs="Arial"/>
          <w:b/>
        </w:rPr>
      </w:pPr>
      <w:r>
        <w:rPr>
          <w:rFonts w:ascii="Arial" w:hAnsi="Arial" w:cs="Arial"/>
          <w:b/>
        </w:rPr>
        <w:br w:type="page"/>
      </w:r>
      <w:r>
        <w:rPr>
          <w:rFonts w:ascii="Arial" w:hAnsi="Arial" w:cs="Arial"/>
          <w:b/>
        </w:rPr>
        <w:lastRenderedPageBreak/>
        <w:br w:type="page"/>
      </w:r>
    </w:p>
    <w:p w:rsidR="00221E70" w:rsidRDefault="00221E70"/>
    <w:p w:rsidR="00221E70" w:rsidRDefault="00221E70">
      <w:pPr>
        <w:pStyle w:val="Legenda"/>
      </w:pPr>
    </w:p>
    <w:p w:rsidR="00221E70" w:rsidRDefault="00221E70">
      <w:pPr>
        <w:rPr>
          <w:rFonts w:ascii="Arial" w:hAnsi="Arial" w:cs="Arial"/>
          <w:szCs w:val="24"/>
        </w:rPr>
      </w:pPr>
    </w:p>
    <w:p w:rsidR="00221E70" w:rsidRDefault="00221E70">
      <w:pPr>
        <w:rPr>
          <w:rFonts w:ascii="Arial" w:hAnsi="Arial" w:cs="Arial"/>
          <w:szCs w:val="24"/>
        </w:rPr>
      </w:pPr>
    </w:p>
    <w:p w:rsidR="00221E70" w:rsidRDefault="00221E70">
      <w:pPr>
        <w:jc w:val="right"/>
        <w:rPr>
          <w:rFonts w:ascii="Arial" w:hAnsi="Arial" w:cs="Arial"/>
          <w:b/>
          <w:sz w:val="20"/>
        </w:rPr>
      </w:pPr>
      <w:r>
        <w:rPr>
          <w:rFonts w:ascii="Arial" w:hAnsi="Arial" w:cs="Arial"/>
          <w:b/>
          <w:sz w:val="20"/>
        </w:rPr>
        <w:t>Egz. nr</w:t>
      </w:r>
      <w:r>
        <w:rPr>
          <w:rFonts w:ascii="Arial" w:hAnsi="Arial" w:cs="Arial"/>
          <w:sz w:val="20"/>
        </w:rPr>
        <w:t>…...</w:t>
      </w:r>
      <w:r>
        <w:rPr>
          <w:rFonts w:ascii="Arial" w:hAnsi="Arial" w:cs="Arial"/>
          <w:b/>
          <w:sz w:val="20"/>
        </w:rPr>
        <w:t xml:space="preserve">       </w:t>
      </w:r>
    </w:p>
    <w:p w:rsidR="00221E70" w:rsidRDefault="00221E70">
      <w:pPr>
        <w:rPr>
          <w:rFonts w:ascii="Arial" w:hAnsi="Arial" w:cs="Arial"/>
          <w:sz w:val="20"/>
        </w:rPr>
      </w:pPr>
    </w:p>
    <w:p w:rsidR="00221E70" w:rsidRDefault="00221E70">
      <w:pPr>
        <w:rPr>
          <w:rFonts w:ascii="Arial" w:hAnsi="Arial" w:cs="Arial"/>
          <w:szCs w:val="24"/>
        </w:rPr>
      </w:pPr>
    </w:p>
    <w:p w:rsidR="00221E70" w:rsidRDefault="00221E70">
      <w:pPr>
        <w:rPr>
          <w:rFonts w:ascii="Arial" w:hAnsi="Arial" w:cs="Arial"/>
          <w:szCs w:val="24"/>
        </w:rPr>
      </w:pPr>
    </w:p>
    <w:p w:rsidR="00221E70" w:rsidRDefault="00221E70">
      <w:pPr>
        <w:rPr>
          <w:rFonts w:ascii="Arial" w:hAnsi="Arial" w:cs="Arial"/>
          <w:szCs w:val="24"/>
        </w:rPr>
      </w:pPr>
    </w:p>
    <w:p w:rsidR="00221E70" w:rsidRDefault="00221E70">
      <w:pPr>
        <w:rPr>
          <w:rFonts w:ascii="Arial" w:hAnsi="Arial" w:cs="Arial"/>
          <w:szCs w:val="24"/>
        </w:rPr>
      </w:pPr>
    </w:p>
    <w:p w:rsidR="00221E70" w:rsidRDefault="00221E70">
      <w:pPr>
        <w:rPr>
          <w:rFonts w:ascii="Arial" w:hAnsi="Arial" w:cs="Arial"/>
          <w:b/>
          <w:sz w:val="28"/>
          <w:szCs w:val="28"/>
        </w:rPr>
      </w:pPr>
      <w:r>
        <w:rPr>
          <w:rFonts w:ascii="Arial" w:hAnsi="Arial" w:cs="Arial"/>
          <w:b/>
          <w:sz w:val="28"/>
          <w:szCs w:val="28"/>
        </w:rPr>
        <w:t xml:space="preserve">Projekt wykonały </w:t>
      </w:r>
    </w:p>
    <w:p w:rsidR="00221E70" w:rsidRDefault="00221E70">
      <w:pPr>
        <w:rPr>
          <w:rFonts w:ascii="Arial" w:hAnsi="Arial" w:cs="Arial"/>
          <w:b/>
          <w:szCs w:val="24"/>
        </w:rPr>
      </w:pPr>
    </w:p>
    <w:p w:rsidR="00221E70" w:rsidRDefault="00221E70">
      <w:pPr>
        <w:ind w:right="-1"/>
        <w:rPr>
          <w:rFonts w:ascii="Arial" w:hAnsi="Arial" w:cs="Arial"/>
          <w:szCs w:val="24"/>
        </w:rPr>
      </w:pPr>
      <w:r>
        <w:rPr>
          <w:rFonts w:ascii="Arial" w:hAnsi="Arial" w:cs="Arial"/>
          <w:szCs w:val="24"/>
        </w:rPr>
        <w:t xml:space="preserve">Połączone Zespoły Autorskie Fundacji Rozwoju Inżynierii Lądowej jako </w:t>
      </w:r>
      <w:r>
        <w:rPr>
          <w:rFonts w:ascii="Arial" w:hAnsi="Arial" w:cs="Arial"/>
          <w:b/>
          <w:szCs w:val="24"/>
        </w:rPr>
        <w:t>„Program Bezpiecze</w:t>
      </w:r>
      <w:r w:rsidR="00E5269A">
        <w:rPr>
          <w:rFonts w:ascii="Arial" w:hAnsi="Arial" w:cs="Arial"/>
          <w:b/>
          <w:szCs w:val="24"/>
        </w:rPr>
        <w:t xml:space="preserve">ństwa Ruchu Drogowego – GAMBIT </w:t>
      </w:r>
      <w:r w:rsidR="00566799">
        <w:rPr>
          <w:rFonts w:ascii="Arial" w:hAnsi="Arial" w:cs="Arial"/>
          <w:b/>
          <w:szCs w:val="24"/>
        </w:rPr>
        <w:t>Lęborski</w:t>
      </w:r>
      <w:r>
        <w:rPr>
          <w:rFonts w:ascii="Arial" w:hAnsi="Arial" w:cs="Arial"/>
          <w:b/>
          <w:szCs w:val="24"/>
        </w:rPr>
        <w:t>”</w:t>
      </w:r>
      <w:r>
        <w:rPr>
          <w:rFonts w:ascii="Arial" w:hAnsi="Arial" w:cs="Arial"/>
          <w:szCs w:val="24"/>
        </w:rPr>
        <w:t xml:space="preserve"> - zgodnie z planem pracy</w:t>
      </w:r>
      <w:r w:rsidR="00C56160">
        <w:rPr>
          <w:rFonts w:ascii="Arial" w:hAnsi="Arial" w:cs="Arial"/>
          <w:szCs w:val="24"/>
        </w:rPr>
        <w:t xml:space="preserve"> Pomorskiej Rady BRD na rok 2010</w:t>
      </w:r>
      <w:r>
        <w:rPr>
          <w:rFonts w:ascii="Arial" w:hAnsi="Arial" w:cs="Arial"/>
          <w:szCs w:val="24"/>
        </w:rPr>
        <w:t xml:space="preserve">. </w:t>
      </w:r>
    </w:p>
    <w:p w:rsidR="00221E70" w:rsidRDefault="00221E70">
      <w:pPr>
        <w:tabs>
          <w:tab w:val="left" w:pos="5812"/>
        </w:tabs>
        <w:ind w:right="1558"/>
        <w:rPr>
          <w:rFonts w:ascii="Arial" w:hAnsi="Arial" w:cs="Arial"/>
          <w:b/>
          <w:szCs w:val="24"/>
        </w:rPr>
      </w:pPr>
    </w:p>
    <w:p w:rsidR="00221E70" w:rsidRDefault="00221E70">
      <w:pPr>
        <w:rPr>
          <w:rFonts w:ascii="Arial" w:hAnsi="Arial" w:cs="Arial"/>
          <w:szCs w:val="24"/>
        </w:rPr>
      </w:pPr>
    </w:p>
    <w:p w:rsidR="00221E70" w:rsidRDefault="00221E70">
      <w:pPr>
        <w:rPr>
          <w:rFonts w:ascii="Arial" w:hAnsi="Arial" w:cs="Arial"/>
          <w:b/>
          <w:szCs w:val="24"/>
        </w:rPr>
      </w:pPr>
    </w:p>
    <w:p w:rsidR="00221E70" w:rsidRDefault="00221E70">
      <w:pPr>
        <w:rPr>
          <w:rFonts w:ascii="Arial" w:hAnsi="Arial" w:cs="Arial"/>
          <w:b/>
          <w:sz w:val="28"/>
          <w:szCs w:val="28"/>
        </w:rPr>
      </w:pPr>
      <w:r>
        <w:rPr>
          <w:rFonts w:ascii="Arial" w:hAnsi="Arial" w:cs="Arial"/>
          <w:b/>
          <w:sz w:val="28"/>
          <w:szCs w:val="28"/>
        </w:rPr>
        <w:t>Autorzy:</w:t>
      </w:r>
    </w:p>
    <w:p w:rsidR="00221E70" w:rsidRDefault="00221E70">
      <w:pPr>
        <w:rPr>
          <w:rFonts w:ascii="Arial" w:hAnsi="Arial" w:cs="Arial"/>
          <w:szCs w:val="24"/>
        </w:rPr>
      </w:pPr>
      <w:r>
        <w:rPr>
          <w:rFonts w:ascii="Arial" w:hAnsi="Arial" w:cs="Arial"/>
          <w:szCs w:val="24"/>
        </w:rPr>
        <w:tab/>
      </w:r>
    </w:p>
    <w:p w:rsidR="00221E70" w:rsidRDefault="00221E70">
      <w:pPr>
        <w:rPr>
          <w:rFonts w:ascii="Arial" w:hAnsi="Arial" w:cs="Arial"/>
          <w:szCs w:val="24"/>
        </w:rPr>
      </w:pPr>
      <w:r>
        <w:rPr>
          <w:rFonts w:ascii="Arial" w:hAnsi="Arial" w:cs="Arial"/>
          <w:szCs w:val="24"/>
        </w:rPr>
        <w:tab/>
        <w:t xml:space="preserve">Dr inż. Kazimierz Jamroz </w:t>
      </w:r>
      <w:r>
        <w:rPr>
          <w:rFonts w:ascii="Arial" w:hAnsi="Arial" w:cs="Arial"/>
          <w:bCs/>
          <w:szCs w:val="24"/>
        </w:rPr>
        <w:t>– kierownik projektu</w:t>
      </w:r>
    </w:p>
    <w:p w:rsidR="00221E70" w:rsidRDefault="00221E70">
      <w:pPr>
        <w:rPr>
          <w:rFonts w:ascii="Arial" w:hAnsi="Arial" w:cs="Arial"/>
          <w:szCs w:val="24"/>
        </w:rPr>
      </w:pPr>
      <w:r>
        <w:rPr>
          <w:rFonts w:ascii="Arial" w:hAnsi="Arial" w:cs="Arial"/>
          <w:szCs w:val="24"/>
        </w:rPr>
        <w:tab/>
      </w:r>
      <w:r w:rsidR="00C56160">
        <w:rPr>
          <w:rFonts w:ascii="Arial" w:hAnsi="Arial" w:cs="Arial"/>
          <w:szCs w:val="24"/>
        </w:rPr>
        <w:t xml:space="preserve">Mgr </w:t>
      </w:r>
      <w:r>
        <w:rPr>
          <w:rFonts w:ascii="Arial" w:hAnsi="Arial" w:cs="Arial"/>
          <w:szCs w:val="24"/>
        </w:rPr>
        <w:t xml:space="preserve">Izabela </w:t>
      </w:r>
      <w:proofErr w:type="spellStart"/>
      <w:r>
        <w:rPr>
          <w:rFonts w:ascii="Arial" w:hAnsi="Arial" w:cs="Arial"/>
          <w:szCs w:val="24"/>
        </w:rPr>
        <w:t>Oskarbska</w:t>
      </w:r>
      <w:proofErr w:type="spellEnd"/>
    </w:p>
    <w:p w:rsidR="00221E70" w:rsidRDefault="00221E70">
      <w:pPr>
        <w:rPr>
          <w:rFonts w:ascii="Arial" w:hAnsi="Arial" w:cs="Arial"/>
          <w:szCs w:val="24"/>
        </w:rPr>
      </w:pPr>
      <w:r>
        <w:rPr>
          <w:rFonts w:ascii="Arial" w:hAnsi="Arial" w:cs="Arial"/>
          <w:szCs w:val="24"/>
        </w:rPr>
        <w:tab/>
      </w:r>
      <w:r w:rsidR="00C56160">
        <w:rPr>
          <w:rFonts w:ascii="Arial" w:hAnsi="Arial" w:cs="Arial"/>
          <w:szCs w:val="24"/>
        </w:rPr>
        <w:t>Mgr inż. Dawid Ryś</w:t>
      </w:r>
    </w:p>
    <w:p w:rsidR="00221E70" w:rsidRDefault="00221E70">
      <w:pPr>
        <w:rPr>
          <w:rFonts w:ascii="Arial" w:hAnsi="Arial" w:cs="Arial"/>
          <w:szCs w:val="24"/>
        </w:rPr>
      </w:pPr>
    </w:p>
    <w:p w:rsidR="00221E70" w:rsidRDefault="00221E70">
      <w:pPr>
        <w:rPr>
          <w:rFonts w:ascii="Arial" w:hAnsi="Arial" w:cs="Arial"/>
          <w:szCs w:val="24"/>
        </w:rPr>
      </w:pPr>
    </w:p>
    <w:p w:rsidR="00221E70" w:rsidRDefault="00221E70">
      <w:pPr>
        <w:rPr>
          <w:rFonts w:ascii="Arial" w:hAnsi="Arial" w:cs="Arial"/>
          <w:szCs w:val="24"/>
        </w:rPr>
      </w:pPr>
    </w:p>
    <w:p w:rsidR="00221E70" w:rsidRDefault="00221E70">
      <w:pPr>
        <w:rPr>
          <w:rFonts w:ascii="Arial" w:hAnsi="Arial" w:cs="Arial"/>
          <w:szCs w:val="24"/>
        </w:rPr>
      </w:pPr>
    </w:p>
    <w:p w:rsidR="00221E70" w:rsidRDefault="00221E70">
      <w:pPr>
        <w:rPr>
          <w:rFonts w:ascii="Arial" w:hAnsi="Arial" w:cs="Arial"/>
          <w:szCs w:val="24"/>
        </w:rPr>
      </w:pPr>
    </w:p>
    <w:p w:rsidR="00221E70" w:rsidRDefault="00221E70">
      <w:pPr>
        <w:rPr>
          <w:rFonts w:ascii="Arial" w:hAnsi="Arial" w:cs="Arial"/>
          <w:szCs w:val="24"/>
        </w:rPr>
      </w:pPr>
    </w:p>
    <w:p w:rsidR="00221E70" w:rsidRDefault="00221E70">
      <w:pPr>
        <w:rPr>
          <w:rFonts w:ascii="Arial" w:hAnsi="Arial" w:cs="Arial"/>
          <w:b/>
          <w:sz w:val="28"/>
          <w:szCs w:val="28"/>
        </w:rPr>
      </w:pPr>
      <w:r>
        <w:rPr>
          <w:rFonts w:ascii="Arial" w:hAnsi="Arial" w:cs="Arial"/>
          <w:b/>
          <w:sz w:val="28"/>
          <w:szCs w:val="28"/>
        </w:rPr>
        <w:t>Partnerzy miejscowi:</w:t>
      </w:r>
    </w:p>
    <w:p w:rsidR="00221E70" w:rsidRDefault="00221E70">
      <w:pPr>
        <w:pStyle w:val="Listapunktowana2"/>
        <w:rPr>
          <w:rFonts w:ascii="Arial" w:hAnsi="Arial" w:cs="Arial"/>
          <w:szCs w:val="24"/>
        </w:rPr>
      </w:pPr>
    </w:p>
    <w:p w:rsidR="00221E70" w:rsidRDefault="00C56160">
      <w:pPr>
        <w:pStyle w:val="Listapunktowana2"/>
        <w:numPr>
          <w:ilvl w:val="0"/>
          <w:numId w:val="3"/>
        </w:numPr>
        <w:tabs>
          <w:tab w:val="clear" w:pos="720"/>
          <w:tab w:val="num" w:pos="993"/>
        </w:tabs>
        <w:ind w:left="0" w:firstLine="0"/>
        <w:rPr>
          <w:rFonts w:ascii="Arial" w:hAnsi="Arial" w:cs="Arial"/>
          <w:szCs w:val="24"/>
        </w:rPr>
      </w:pPr>
      <w:r>
        <w:rPr>
          <w:rFonts w:ascii="Arial" w:hAnsi="Arial" w:cs="Arial"/>
          <w:szCs w:val="24"/>
        </w:rPr>
        <w:t>Starostwo Powiatowe w Lęborku</w:t>
      </w:r>
    </w:p>
    <w:p w:rsidR="00221E70" w:rsidRDefault="00221E70">
      <w:pPr>
        <w:pStyle w:val="Listapunktowana2"/>
        <w:numPr>
          <w:ilvl w:val="0"/>
          <w:numId w:val="3"/>
        </w:numPr>
        <w:tabs>
          <w:tab w:val="clear" w:pos="720"/>
          <w:tab w:val="num" w:pos="993"/>
        </w:tabs>
        <w:ind w:left="0" w:firstLine="0"/>
        <w:rPr>
          <w:rFonts w:ascii="Arial" w:hAnsi="Arial" w:cs="Arial"/>
          <w:szCs w:val="24"/>
        </w:rPr>
      </w:pPr>
      <w:r>
        <w:rPr>
          <w:rFonts w:ascii="Arial" w:hAnsi="Arial" w:cs="Arial"/>
          <w:szCs w:val="24"/>
        </w:rPr>
        <w:t>Zarząd Dróg Powiatowych w</w:t>
      </w:r>
      <w:r w:rsidR="009F7022">
        <w:rPr>
          <w:rFonts w:ascii="Arial" w:hAnsi="Arial" w:cs="Arial"/>
          <w:szCs w:val="24"/>
        </w:rPr>
        <w:t xml:space="preserve"> </w:t>
      </w:r>
      <w:r w:rsidR="00C56160">
        <w:rPr>
          <w:rFonts w:ascii="Arial" w:hAnsi="Arial" w:cs="Arial"/>
          <w:szCs w:val="24"/>
        </w:rPr>
        <w:t>Lęborku</w:t>
      </w:r>
    </w:p>
    <w:p w:rsidR="00221E70" w:rsidRDefault="00221E70">
      <w:pPr>
        <w:numPr>
          <w:ilvl w:val="0"/>
          <w:numId w:val="3"/>
        </w:numPr>
        <w:tabs>
          <w:tab w:val="clear" w:pos="567"/>
          <w:tab w:val="clear" w:pos="720"/>
          <w:tab w:val="num" w:pos="993"/>
        </w:tabs>
        <w:ind w:left="0" w:firstLine="0"/>
        <w:jc w:val="left"/>
        <w:rPr>
          <w:rFonts w:ascii="Arial" w:hAnsi="Arial" w:cs="Arial"/>
          <w:szCs w:val="24"/>
        </w:rPr>
      </w:pPr>
      <w:r>
        <w:rPr>
          <w:rFonts w:ascii="Arial" w:hAnsi="Arial" w:cs="Arial"/>
          <w:szCs w:val="24"/>
        </w:rPr>
        <w:t>Kom</w:t>
      </w:r>
      <w:r w:rsidR="009F7022">
        <w:rPr>
          <w:rFonts w:ascii="Arial" w:hAnsi="Arial" w:cs="Arial"/>
          <w:szCs w:val="24"/>
        </w:rPr>
        <w:t xml:space="preserve">enda Powiatowa Policji w </w:t>
      </w:r>
      <w:r w:rsidR="00C56160">
        <w:rPr>
          <w:rFonts w:ascii="Arial" w:hAnsi="Arial" w:cs="Arial"/>
          <w:szCs w:val="24"/>
        </w:rPr>
        <w:t>Lęborku</w:t>
      </w:r>
    </w:p>
    <w:p w:rsidR="00221E70" w:rsidRDefault="00221E70">
      <w:pPr>
        <w:numPr>
          <w:ilvl w:val="0"/>
          <w:numId w:val="3"/>
        </w:numPr>
        <w:tabs>
          <w:tab w:val="clear" w:pos="567"/>
          <w:tab w:val="clear" w:pos="720"/>
          <w:tab w:val="num" w:pos="993"/>
        </w:tabs>
        <w:ind w:left="0" w:firstLine="0"/>
        <w:jc w:val="left"/>
        <w:rPr>
          <w:rFonts w:ascii="Arial" w:hAnsi="Arial" w:cs="Arial"/>
          <w:szCs w:val="24"/>
        </w:rPr>
      </w:pPr>
      <w:r>
        <w:rPr>
          <w:rFonts w:ascii="Arial" w:hAnsi="Arial" w:cs="Arial"/>
          <w:szCs w:val="24"/>
        </w:rPr>
        <w:t>Komenda Powi</w:t>
      </w:r>
      <w:r w:rsidR="009F7022">
        <w:rPr>
          <w:rFonts w:ascii="Arial" w:hAnsi="Arial" w:cs="Arial"/>
          <w:szCs w:val="24"/>
        </w:rPr>
        <w:t xml:space="preserve">atowa </w:t>
      </w:r>
      <w:proofErr w:type="spellStart"/>
      <w:r w:rsidR="009F7022">
        <w:rPr>
          <w:rFonts w:ascii="Arial" w:hAnsi="Arial" w:cs="Arial"/>
          <w:szCs w:val="24"/>
        </w:rPr>
        <w:t>PSP</w:t>
      </w:r>
      <w:proofErr w:type="spellEnd"/>
      <w:r>
        <w:rPr>
          <w:rFonts w:ascii="Arial" w:hAnsi="Arial" w:cs="Arial"/>
          <w:szCs w:val="24"/>
        </w:rPr>
        <w:t xml:space="preserve"> w </w:t>
      </w:r>
      <w:r w:rsidR="00C56160">
        <w:rPr>
          <w:rFonts w:ascii="Arial" w:hAnsi="Arial" w:cs="Arial"/>
          <w:szCs w:val="24"/>
        </w:rPr>
        <w:t>Lęborku</w:t>
      </w:r>
    </w:p>
    <w:p w:rsidR="00221E70" w:rsidRDefault="00221E70">
      <w:pPr>
        <w:jc w:val="center"/>
        <w:rPr>
          <w:rFonts w:ascii="Arial" w:hAnsi="Arial" w:cs="Arial"/>
          <w:b/>
        </w:rPr>
      </w:pPr>
      <w:r>
        <w:rPr>
          <w:rFonts w:ascii="Arial" w:hAnsi="Arial" w:cs="Arial"/>
          <w:b/>
        </w:rPr>
        <w:br w:type="page"/>
      </w:r>
      <w:r>
        <w:rPr>
          <w:rFonts w:ascii="Arial" w:hAnsi="Arial" w:cs="Arial"/>
          <w:b/>
        </w:rPr>
        <w:lastRenderedPageBreak/>
        <w:br w:type="page"/>
      </w:r>
      <w:r>
        <w:rPr>
          <w:rFonts w:ascii="Arial" w:hAnsi="Arial" w:cs="Arial"/>
          <w:b/>
        </w:rPr>
        <w:lastRenderedPageBreak/>
        <w:t>SPIS TREŚCI:</w:t>
      </w:r>
    </w:p>
    <w:p w:rsidR="00E02E9A" w:rsidRDefault="0090565E">
      <w:pPr>
        <w:pStyle w:val="Spistreci1"/>
        <w:tabs>
          <w:tab w:val="right" w:leader="dot" w:pos="9061"/>
        </w:tabs>
        <w:rPr>
          <w:rFonts w:asciiTheme="minorHAnsi" w:eastAsiaTheme="minorEastAsia" w:hAnsiTheme="minorHAnsi" w:cstheme="minorBidi"/>
          <w:b w:val="0"/>
          <w:caps w:val="0"/>
          <w:snapToGrid/>
          <w:sz w:val="22"/>
          <w:szCs w:val="22"/>
        </w:rPr>
      </w:pPr>
      <w:r>
        <w:fldChar w:fldCharType="begin"/>
      </w:r>
      <w:r w:rsidR="00221E70">
        <w:instrText xml:space="preserve"> TOC \o "1-3" </w:instrText>
      </w:r>
      <w:r>
        <w:fldChar w:fldCharType="separate"/>
      </w:r>
      <w:r w:rsidR="00E02E9A" w:rsidRPr="00CB6E3A">
        <w:t>WPROWADZENIE</w:t>
      </w:r>
      <w:r w:rsidR="00E02E9A">
        <w:tab/>
      </w:r>
      <w:r>
        <w:fldChar w:fldCharType="begin"/>
      </w:r>
      <w:r w:rsidR="00E02E9A">
        <w:instrText xml:space="preserve"> PAGEREF _Toc291580516 \h </w:instrText>
      </w:r>
      <w:r>
        <w:fldChar w:fldCharType="separate"/>
      </w:r>
      <w:r w:rsidR="009446AF">
        <w:t>1</w:t>
      </w:r>
      <w:r>
        <w:fldChar w:fldCharType="end"/>
      </w:r>
    </w:p>
    <w:p w:rsidR="00E02E9A" w:rsidRDefault="00E02E9A">
      <w:pPr>
        <w:pStyle w:val="Spistreci1"/>
        <w:tabs>
          <w:tab w:val="right" w:leader="dot" w:pos="9061"/>
        </w:tabs>
        <w:rPr>
          <w:rFonts w:asciiTheme="minorHAnsi" w:eastAsiaTheme="minorEastAsia" w:hAnsiTheme="minorHAnsi" w:cstheme="minorBidi"/>
          <w:b w:val="0"/>
          <w:caps w:val="0"/>
          <w:snapToGrid/>
          <w:sz w:val="22"/>
          <w:szCs w:val="22"/>
        </w:rPr>
      </w:pPr>
      <w:r w:rsidRPr="00CB6E3A">
        <w:t>1. WSTĘP</w:t>
      </w:r>
      <w:r>
        <w:tab/>
      </w:r>
      <w:r w:rsidR="0090565E">
        <w:fldChar w:fldCharType="begin"/>
      </w:r>
      <w:r>
        <w:instrText xml:space="preserve"> PAGEREF _Toc291580517 \h </w:instrText>
      </w:r>
      <w:r w:rsidR="0090565E">
        <w:fldChar w:fldCharType="separate"/>
      </w:r>
      <w:r w:rsidR="009446AF">
        <w:t>1</w:t>
      </w:r>
      <w:r w:rsidR="0090565E">
        <w:fldChar w:fldCharType="end"/>
      </w:r>
    </w:p>
    <w:p w:rsidR="00E02E9A" w:rsidRDefault="00E02E9A">
      <w:pPr>
        <w:pStyle w:val="Spistreci2"/>
        <w:tabs>
          <w:tab w:val="right" w:leader="dot" w:pos="9061"/>
        </w:tabs>
        <w:rPr>
          <w:rFonts w:asciiTheme="minorHAnsi" w:eastAsiaTheme="minorEastAsia" w:hAnsiTheme="minorHAnsi" w:cstheme="minorBidi"/>
          <w:sz w:val="22"/>
          <w:szCs w:val="22"/>
        </w:rPr>
      </w:pPr>
      <w:r w:rsidRPr="00CB6E3A">
        <w:rPr>
          <w:rFonts w:ascii="Arial" w:hAnsi="Arial" w:cs="Arial"/>
        </w:rPr>
        <w:t>1.1 Charakterystyka brd w Polsce</w:t>
      </w:r>
      <w:r>
        <w:tab/>
      </w:r>
      <w:r w:rsidR="0090565E">
        <w:fldChar w:fldCharType="begin"/>
      </w:r>
      <w:r>
        <w:instrText xml:space="preserve"> PAGEREF _Toc291580518 \h </w:instrText>
      </w:r>
      <w:r w:rsidR="0090565E">
        <w:fldChar w:fldCharType="separate"/>
      </w:r>
      <w:r w:rsidR="009446AF">
        <w:t>1</w:t>
      </w:r>
      <w:r w:rsidR="0090565E">
        <w:fldChar w:fldCharType="end"/>
      </w:r>
    </w:p>
    <w:p w:rsidR="00E02E9A" w:rsidRDefault="00E02E9A">
      <w:pPr>
        <w:pStyle w:val="Spistreci2"/>
        <w:tabs>
          <w:tab w:val="right" w:leader="dot" w:pos="9061"/>
        </w:tabs>
        <w:rPr>
          <w:rFonts w:asciiTheme="minorHAnsi" w:eastAsiaTheme="minorEastAsia" w:hAnsiTheme="minorHAnsi" w:cstheme="minorBidi"/>
          <w:sz w:val="22"/>
          <w:szCs w:val="22"/>
        </w:rPr>
      </w:pPr>
      <w:r w:rsidRPr="00CB6E3A">
        <w:rPr>
          <w:rFonts w:ascii="Arial" w:hAnsi="Arial" w:cs="Arial"/>
        </w:rPr>
        <w:t>1.2 Stan brd w woj. pomorskim</w:t>
      </w:r>
      <w:r>
        <w:tab/>
      </w:r>
      <w:r w:rsidR="0090565E">
        <w:fldChar w:fldCharType="begin"/>
      </w:r>
      <w:r>
        <w:instrText xml:space="preserve"> PAGEREF _Toc291580519 \h </w:instrText>
      </w:r>
      <w:r w:rsidR="0090565E">
        <w:fldChar w:fldCharType="separate"/>
      </w:r>
      <w:r w:rsidR="009446AF">
        <w:t>1</w:t>
      </w:r>
      <w:r w:rsidR="0090565E">
        <w:fldChar w:fldCharType="end"/>
      </w:r>
    </w:p>
    <w:p w:rsidR="00E02E9A" w:rsidRDefault="00E02E9A">
      <w:pPr>
        <w:pStyle w:val="Spistreci1"/>
        <w:tabs>
          <w:tab w:val="right" w:leader="dot" w:pos="9061"/>
        </w:tabs>
        <w:rPr>
          <w:rFonts w:asciiTheme="minorHAnsi" w:eastAsiaTheme="minorEastAsia" w:hAnsiTheme="minorHAnsi" w:cstheme="minorBidi"/>
          <w:b w:val="0"/>
          <w:caps w:val="0"/>
          <w:snapToGrid/>
          <w:sz w:val="22"/>
          <w:szCs w:val="22"/>
        </w:rPr>
      </w:pPr>
      <w:r w:rsidRPr="00CB6E3A">
        <w:t>2. CHARAKTERYSTYKA POWIATU</w:t>
      </w:r>
      <w:r>
        <w:tab/>
      </w:r>
      <w:r w:rsidR="0090565E">
        <w:fldChar w:fldCharType="begin"/>
      </w:r>
      <w:r>
        <w:instrText xml:space="preserve"> PAGEREF _Toc291580520 \h </w:instrText>
      </w:r>
      <w:r w:rsidR="0090565E">
        <w:fldChar w:fldCharType="separate"/>
      </w:r>
      <w:r w:rsidR="009446AF">
        <w:t>3</w:t>
      </w:r>
      <w:r w:rsidR="0090565E">
        <w:fldChar w:fldCharType="end"/>
      </w:r>
    </w:p>
    <w:p w:rsidR="00E02E9A" w:rsidRDefault="00E02E9A">
      <w:pPr>
        <w:pStyle w:val="Spistreci2"/>
        <w:tabs>
          <w:tab w:val="right" w:leader="dot" w:pos="9061"/>
        </w:tabs>
        <w:rPr>
          <w:rFonts w:asciiTheme="minorHAnsi" w:eastAsiaTheme="minorEastAsia" w:hAnsiTheme="minorHAnsi" w:cstheme="minorBidi"/>
          <w:sz w:val="22"/>
          <w:szCs w:val="22"/>
        </w:rPr>
      </w:pPr>
      <w:r w:rsidRPr="00CB6E3A">
        <w:rPr>
          <w:rFonts w:ascii="Arial" w:hAnsi="Arial"/>
          <w:bCs/>
        </w:rPr>
        <w:t>2.1 Informacje ogólne</w:t>
      </w:r>
      <w:r>
        <w:tab/>
      </w:r>
      <w:r w:rsidR="0090565E">
        <w:fldChar w:fldCharType="begin"/>
      </w:r>
      <w:r>
        <w:instrText xml:space="preserve"> PAGEREF _Toc291580521 \h </w:instrText>
      </w:r>
      <w:r w:rsidR="0090565E">
        <w:fldChar w:fldCharType="separate"/>
      </w:r>
      <w:r w:rsidR="009446AF">
        <w:t>3</w:t>
      </w:r>
      <w:r w:rsidR="0090565E">
        <w:fldChar w:fldCharType="end"/>
      </w:r>
    </w:p>
    <w:p w:rsidR="00E02E9A" w:rsidRDefault="00E02E9A">
      <w:pPr>
        <w:pStyle w:val="Spistreci2"/>
        <w:tabs>
          <w:tab w:val="right" w:leader="dot" w:pos="9061"/>
        </w:tabs>
        <w:rPr>
          <w:rFonts w:asciiTheme="minorHAnsi" w:eastAsiaTheme="minorEastAsia" w:hAnsiTheme="minorHAnsi" w:cstheme="minorBidi"/>
          <w:sz w:val="22"/>
          <w:szCs w:val="22"/>
        </w:rPr>
      </w:pPr>
      <w:r w:rsidRPr="00CB6E3A">
        <w:rPr>
          <w:rFonts w:ascii="Arial" w:hAnsi="Arial"/>
          <w:bCs/>
        </w:rPr>
        <w:t>2.2 Stan brd w powiecie w latach 2005-2009</w:t>
      </w:r>
      <w:r>
        <w:tab/>
      </w:r>
      <w:r w:rsidR="0090565E">
        <w:fldChar w:fldCharType="begin"/>
      </w:r>
      <w:r>
        <w:instrText xml:space="preserve"> PAGEREF _Toc291580522 \h </w:instrText>
      </w:r>
      <w:r w:rsidR="0090565E">
        <w:fldChar w:fldCharType="separate"/>
      </w:r>
      <w:r w:rsidR="009446AF">
        <w:t>3</w:t>
      </w:r>
      <w:r w:rsidR="0090565E">
        <w:fldChar w:fldCharType="end"/>
      </w:r>
    </w:p>
    <w:p w:rsidR="00E02E9A" w:rsidRDefault="00E02E9A">
      <w:pPr>
        <w:pStyle w:val="Spistreci2"/>
        <w:tabs>
          <w:tab w:val="right" w:leader="dot" w:pos="9061"/>
        </w:tabs>
        <w:rPr>
          <w:rFonts w:asciiTheme="minorHAnsi" w:eastAsiaTheme="minorEastAsia" w:hAnsiTheme="minorHAnsi" w:cstheme="minorBidi"/>
          <w:sz w:val="22"/>
          <w:szCs w:val="22"/>
        </w:rPr>
      </w:pPr>
      <w:r w:rsidRPr="00CB6E3A">
        <w:rPr>
          <w:rFonts w:ascii="Arial" w:hAnsi="Arial"/>
          <w:bCs/>
        </w:rPr>
        <w:t>2.4 Stan brd w powiecie na tle województwa</w:t>
      </w:r>
      <w:r>
        <w:tab/>
      </w:r>
      <w:r w:rsidR="0090565E">
        <w:fldChar w:fldCharType="begin"/>
      </w:r>
      <w:r>
        <w:instrText xml:space="preserve"> PAGEREF _Toc291580523 \h </w:instrText>
      </w:r>
      <w:r w:rsidR="0090565E">
        <w:fldChar w:fldCharType="separate"/>
      </w:r>
      <w:r w:rsidR="009446AF">
        <w:t>6</w:t>
      </w:r>
      <w:r w:rsidR="0090565E">
        <w:fldChar w:fldCharType="end"/>
      </w:r>
    </w:p>
    <w:p w:rsidR="00E02E9A" w:rsidRDefault="00E02E9A">
      <w:pPr>
        <w:pStyle w:val="Spistreci1"/>
        <w:tabs>
          <w:tab w:val="right" w:leader="dot" w:pos="9061"/>
        </w:tabs>
        <w:rPr>
          <w:rFonts w:asciiTheme="minorHAnsi" w:eastAsiaTheme="minorEastAsia" w:hAnsiTheme="minorHAnsi" w:cstheme="minorBidi"/>
          <w:b w:val="0"/>
          <w:caps w:val="0"/>
          <w:snapToGrid/>
          <w:sz w:val="22"/>
          <w:szCs w:val="22"/>
        </w:rPr>
      </w:pPr>
      <w:r w:rsidRPr="00CB6E3A">
        <w:t>3. ANALIZA ZDARZEŃ DROGOWYCH</w:t>
      </w:r>
      <w:r>
        <w:tab/>
      </w:r>
      <w:r w:rsidR="0090565E">
        <w:fldChar w:fldCharType="begin"/>
      </w:r>
      <w:r>
        <w:instrText xml:space="preserve"> PAGEREF _Toc291580524 \h </w:instrText>
      </w:r>
      <w:r w:rsidR="0090565E">
        <w:fldChar w:fldCharType="separate"/>
      </w:r>
      <w:r w:rsidR="009446AF">
        <w:t>8</w:t>
      </w:r>
      <w:r w:rsidR="0090565E">
        <w:fldChar w:fldCharType="end"/>
      </w:r>
    </w:p>
    <w:p w:rsidR="00E02E9A" w:rsidRDefault="00E02E9A">
      <w:pPr>
        <w:pStyle w:val="Spistreci2"/>
        <w:tabs>
          <w:tab w:val="right" w:leader="dot" w:pos="9061"/>
        </w:tabs>
        <w:rPr>
          <w:rFonts w:asciiTheme="minorHAnsi" w:eastAsiaTheme="minorEastAsia" w:hAnsiTheme="minorHAnsi" w:cstheme="minorBidi"/>
          <w:sz w:val="22"/>
          <w:szCs w:val="22"/>
        </w:rPr>
      </w:pPr>
      <w:r w:rsidRPr="00CB6E3A">
        <w:rPr>
          <w:rFonts w:ascii="Arial" w:hAnsi="Arial" w:cs="Arial"/>
        </w:rPr>
        <w:t>3.1 Rodzaje wypadków</w:t>
      </w:r>
      <w:r>
        <w:tab/>
      </w:r>
      <w:r w:rsidR="0090565E">
        <w:fldChar w:fldCharType="begin"/>
      </w:r>
      <w:r>
        <w:instrText xml:space="preserve"> PAGEREF _Toc291580525 \h </w:instrText>
      </w:r>
      <w:r w:rsidR="0090565E">
        <w:fldChar w:fldCharType="separate"/>
      </w:r>
      <w:r w:rsidR="009446AF">
        <w:t>8</w:t>
      </w:r>
      <w:r w:rsidR="0090565E">
        <w:fldChar w:fldCharType="end"/>
      </w:r>
    </w:p>
    <w:p w:rsidR="00E02E9A" w:rsidRDefault="00E02E9A">
      <w:pPr>
        <w:pStyle w:val="Spistreci2"/>
        <w:tabs>
          <w:tab w:val="right" w:leader="dot" w:pos="9061"/>
        </w:tabs>
        <w:rPr>
          <w:rFonts w:asciiTheme="minorHAnsi" w:eastAsiaTheme="minorEastAsia" w:hAnsiTheme="minorHAnsi" w:cstheme="minorBidi"/>
          <w:sz w:val="22"/>
          <w:szCs w:val="22"/>
        </w:rPr>
      </w:pPr>
      <w:r w:rsidRPr="00CB6E3A">
        <w:rPr>
          <w:rFonts w:ascii="Arial" w:hAnsi="Arial" w:cs="Arial"/>
        </w:rPr>
        <w:t>3.2 Miejsca występowania zdarzeń drogowych</w:t>
      </w:r>
      <w:r>
        <w:tab/>
      </w:r>
      <w:r w:rsidR="0090565E">
        <w:fldChar w:fldCharType="begin"/>
      </w:r>
      <w:r>
        <w:instrText xml:space="preserve"> PAGEREF _Toc291580526 \h </w:instrText>
      </w:r>
      <w:r w:rsidR="0090565E">
        <w:fldChar w:fldCharType="separate"/>
      </w:r>
      <w:r w:rsidR="009446AF">
        <w:t>10</w:t>
      </w:r>
      <w:r w:rsidR="0090565E">
        <w:fldChar w:fldCharType="end"/>
      </w:r>
    </w:p>
    <w:p w:rsidR="00E02E9A" w:rsidRDefault="00E02E9A">
      <w:pPr>
        <w:pStyle w:val="Spistreci2"/>
        <w:tabs>
          <w:tab w:val="right" w:leader="dot" w:pos="9061"/>
        </w:tabs>
        <w:rPr>
          <w:rFonts w:asciiTheme="minorHAnsi" w:eastAsiaTheme="minorEastAsia" w:hAnsiTheme="minorHAnsi" w:cstheme="minorBidi"/>
          <w:sz w:val="22"/>
          <w:szCs w:val="22"/>
        </w:rPr>
      </w:pPr>
      <w:r w:rsidRPr="00CB6E3A">
        <w:rPr>
          <w:rFonts w:ascii="Arial" w:hAnsi="Arial" w:cs="Arial"/>
        </w:rPr>
        <w:t>3.3 Pora występowania zdarzeń drogowych</w:t>
      </w:r>
      <w:r>
        <w:tab/>
      </w:r>
      <w:r w:rsidR="0090565E">
        <w:fldChar w:fldCharType="begin"/>
      </w:r>
      <w:r>
        <w:instrText xml:space="preserve"> PAGEREF _Toc291580527 \h </w:instrText>
      </w:r>
      <w:r w:rsidR="0090565E">
        <w:fldChar w:fldCharType="separate"/>
      </w:r>
      <w:r w:rsidR="009446AF">
        <w:t>12</w:t>
      </w:r>
      <w:r w:rsidR="0090565E">
        <w:fldChar w:fldCharType="end"/>
      </w:r>
    </w:p>
    <w:p w:rsidR="00E02E9A" w:rsidRDefault="00E02E9A">
      <w:pPr>
        <w:pStyle w:val="Spistreci2"/>
        <w:tabs>
          <w:tab w:val="right" w:leader="dot" w:pos="9061"/>
        </w:tabs>
        <w:rPr>
          <w:rFonts w:asciiTheme="minorHAnsi" w:eastAsiaTheme="minorEastAsia" w:hAnsiTheme="minorHAnsi" w:cstheme="minorBidi"/>
          <w:sz w:val="22"/>
          <w:szCs w:val="22"/>
        </w:rPr>
      </w:pPr>
      <w:r w:rsidRPr="00CB6E3A">
        <w:rPr>
          <w:rFonts w:ascii="Arial" w:hAnsi="Arial" w:cs="Arial"/>
        </w:rPr>
        <w:t>3.4 Przyczyny i okoliczności zdarzeń drogowych</w:t>
      </w:r>
      <w:r>
        <w:tab/>
      </w:r>
      <w:r w:rsidR="0090565E">
        <w:fldChar w:fldCharType="begin"/>
      </w:r>
      <w:r>
        <w:instrText xml:space="preserve"> PAGEREF _Toc291580528 \h </w:instrText>
      </w:r>
      <w:r w:rsidR="0090565E">
        <w:fldChar w:fldCharType="separate"/>
      </w:r>
      <w:r w:rsidR="009446AF">
        <w:t>15</w:t>
      </w:r>
      <w:r w:rsidR="0090565E">
        <w:fldChar w:fldCharType="end"/>
      </w:r>
    </w:p>
    <w:p w:rsidR="00E02E9A" w:rsidRDefault="00E02E9A">
      <w:pPr>
        <w:pStyle w:val="Spistreci2"/>
        <w:tabs>
          <w:tab w:val="right" w:leader="dot" w:pos="9061"/>
        </w:tabs>
        <w:rPr>
          <w:rFonts w:asciiTheme="minorHAnsi" w:eastAsiaTheme="minorEastAsia" w:hAnsiTheme="minorHAnsi" w:cstheme="minorBidi"/>
          <w:sz w:val="22"/>
          <w:szCs w:val="22"/>
        </w:rPr>
      </w:pPr>
      <w:r w:rsidRPr="00CB6E3A">
        <w:rPr>
          <w:rFonts w:ascii="Arial" w:hAnsi="Arial" w:cs="Arial"/>
        </w:rPr>
        <w:t>3.5 Ofiary wypadków drogowych</w:t>
      </w:r>
      <w:r>
        <w:tab/>
      </w:r>
      <w:r w:rsidR="0090565E">
        <w:fldChar w:fldCharType="begin"/>
      </w:r>
      <w:r>
        <w:instrText xml:space="preserve"> PAGEREF _Toc291580529 \h </w:instrText>
      </w:r>
      <w:r w:rsidR="0090565E">
        <w:fldChar w:fldCharType="separate"/>
      </w:r>
      <w:r w:rsidR="009446AF">
        <w:t>16</w:t>
      </w:r>
      <w:r w:rsidR="0090565E">
        <w:fldChar w:fldCharType="end"/>
      </w:r>
    </w:p>
    <w:p w:rsidR="00E02E9A" w:rsidRDefault="00E02E9A">
      <w:pPr>
        <w:pStyle w:val="Spistreci2"/>
        <w:tabs>
          <w:tab w:val="right" w:leader="dot" w:pos="9061"/>
        </w:tabs>
        <w:rPr>
          <w:rFonts w:asciiTheme="minorHAnsi" w:eastAsiaTheme="minorEastAsia" w:hAnsiTheme="minorHAnsi" w:cstheme="minorBidi"/>
          <w:sz w:val="22"/>
          <w:szCs w:val="22"/>
        </w:rPr>
      </w:pPr>
      <w:r w:rsidRPr="00CB6E3A">
        <w:rPr>
          <w:rFonts w:ascii="Arial" w:hAnsi="Arial" w:cs="Arial"/>
        </w:rPr>
        <w:t>3.6 Sprawcy wypadków drogowych</w:t>
      </w:r>
      <w:r>
        <w:tab/>
      </w:r>
      <w:r w:rsidR="0090565E">
        <w:fldChar w:fldCharType="begin"/>
      </w:r>
      <w:r>
        <w:instrText xml:space="preserve"> PAGEREF _Toc291580530 \h </w:instrText>
      </w:r>
      <w:r w:rsidR="0090565E">
        <w:fldChar w:fldCharType="separate"/>
      </w:r>
      <w:r w:rsidR="009446AF">
        <w:t>17</w:t>
      </w:r>
      <w:r w:rsidR="0090565E">
        <w:fldChar w:fldCharType="end"/>
      </w:r>
    </w:p>
    <w:p w:rsidR="00E02E9A" w:rsidRDefault="00E02E9A">
      <w:pPr>
        <w:pStyle w:val="Spistreci1"/>
        <w:tabs>
          <w:tab w:val="right" w:leader="dot" w:pos="9061"/>
        </w:tabs>
        <w:rPr>
          <w:rFonts w:asciiTheme="minorHAnsi" w:eastAsiaTheme="minorEastAsia" w:hAnsiTheme="minorHAnsi" w:cstheme="minorBidi"/>
          <w:b w:val="0"/>
          <w:caps w:val="0"/>
          <w:snapToGrid/>
          <w:sz w:val="22"/>
          <w:szCs w:val="22"/>
        </w:rPr>
      </w:pPr>
      <w:r w:rsidRPr="00CB6E3A">
        <w:t>4. GRUPY RYZYKA I PROBLEMY BRD</w:t>
      </w:r>
      <w:r>
        <w:tab/>
      </w:r>
      <w:r w:rsidR="0090565E">
        <w:fldChar w:fldCharType="begin"/>
      </w:r>
      <w:r>
        <w:instrText xml:space="preserve"> PAGEREF _Toc291580531 \h </w:instrText>
      </w:r>
      <w:r w:rsidR="0090565E">
        <w:fldChar w:fldCharType="separate"/>
      </w:r>
      <w:r w:rsidR="009446AF">
        <w:t>19</w:t>
      </w:r>
      <w:r w:rsidR="0090565E">
        <w:fldChar w:fldCharType="end"/>
      </w:r>
    </w:p>
    <w:p w:rsidR="00E02E9A" w:rsidRDefault="00E02E9A">
      <w:pPr>
        <w:pStyle w:val="Spistreci2"/>
        <w:tabs>
          <w:tab w:val="right" w:leader="dot" w:pos="9061"/>
        </w:tabs>
        <w:rPr>
          <w:rFonts w:asciiTheme="minorHAnsi" w:eastAsiaTheme="minorEastAsia" w:hAnsiTheme="minorHAnsi" w:cstheme="minorBidi"/>
          <w:sz w:val="22"/>
          <w:szCs w:val="22"/>
        </w:rPr>
      </w:pPr>
      <w:r w:rsidRPr="00CB6E3A">
        <w:rPr>
          <w:rFonts w:ascii="Arial" w:hAnsi="Arial" w:cs="Arial"/>
        </w:rPr>
        <w:t>4.1 Piesi</w:t>
      </w:r>
      <w:r>
        <w:tab/>
      </w:r>
      <w:r w:rsidR="0090565E">
        <w:fldChar w:fldCharType="begin"/>
      </w:r>
      <w:r>
        <w:instrText xml:space="preserve"> PAGEREF _Toc291580532 \h </w:instrText>
      </w:r>
      <w:r w:rsidR="0090565E">
        <w:fldChar w:fldCharType="separate"/>
      </w:r>
      <w:r w:rsidR="009446AF">
        <w:t>19</w:t>
      </w:r>
      <w:r w:rsidR="0090565E">
        <w:fldChar w:fldCharType="end"/>
      </w:r>
    </w:p>
    <w:p w:rsidR="00E02E9A" w:rsidRDefault="00E02E9A">
      <w:pPr>
        <w:pStyle w:val="Spistreci2"/>
        <w:tabs>
          <w:tab w:val="right" w:leader="dot" w:pos="9061"/>
        </w:tabs>
        <w:rPr>
          <w:rFonts w:asciiTheme="minorHAnsi" w:eastAsiaTheme="minorEastAsia" w:hAnsiTheme="minorHAnsi" w:cstheme="minorBidi"/>
          <w:sz w:val="22"/>
          <w:szCs w:val="22"/>
        </w:rPr>
      </w:pPr>
      <w:r w:rsidRPr="00CB6E3A">
        <w:rPr>
          <w:rFonts w:ascii="Arial" w:hAnsi="Arial" w:cs="Arial"/>
        </w:rPr>
        <w:t>4.2 Młodzi kierowcy</w:t>
      </w:r>
      <w:r>
        <w:tab/>
      </w:r>
      <w:r w:rsidR="0090565E">
        <w:fldChar w:fldCharType="begin"/>
      </w:r>
      <w:r>
        <w:instrText xml:space="preserve"> PAGEREF _Toc291580533 \h </w:instrText>
      </w:r>
      <w:r w:rsidR="0090565E">
        <w:fldChar w:fldCharType="separate"/>
      </w:r>
      <w:r w:rsidR="009446AF">
        <w:t>22</w:t>
      </w:r>
      <w:r w:rsidR="0090565E">
        <w:fldChar w:fldCharType="end"/>
      </w:r>
    </w:p>
    <w:p w:rsidR="00E02E9A" w:rsidRDefault="00E02E9A">
      <w:pPr>
        <w:pStyle w:val="Spistreci2"/>
        <w:tabs>
          <w:tab w:val="right" w:leader="dot" w:pos="9061"/>
        </w:tabs>
        <w:rPr>
          <w:rFonts w:asciiTheme="minorHAnsi" w:eastAsiaTheme="minorEastAsia" w:hAnsiTheme="minorHAnsi" w:cstheme="minorBidi"/>
          <w:sz w:val="22"/>
          <w:szCs w:val="22"/>
        </w:rPr>
      </w:pPr>
      <w:r w:rsidRPr="00CB6E3A">
        <w:rPr>
          <w:rFonts w:ascii="Arial" w:hAnsi="Arial" w:cs="Arial"/>
        </w:rPr>
        <w:t>4.5 Nadmierna prędkość</w:t>
      </w:r>
      <w:r>
        <w:tab/>
      </w:r>
      <w:r w:rsidR="0090565E">
        <w:fldChar w:fldCharType="begin"/>
      </w:r>
      <w:r>
        <w:instrText xml:space="preserve"> PAGEREF _Toc291580534 \h </w:instrText>
      </w:r>
      <w:r w:rsidR="0090565E">
        <w:fldChar w:fldCharType="separate"/>
      </w:r>
      <w:r w:rsidR="009446AF">
        <w:t>23</w:t>
      </w:r>
      <w:r w:rsidR="0090565E">
        <w:fldChar w:fldCharType="end"/>
      </w:r>
    </w:p>
    <w:p w:rsidR="00E02E9A" w:rsidRDefault="00E02E9A">
      <w:pPr>
        <w:pStyle w:val="Spistreci2"/>
        <w:tabs>
          <w:tab w:val="right" w:leader="dot" w:pos="9061"/>
        </w:tabs>
        <w:rPr>
          <w:rFonts w:asciiTheme="minorHAnsi" w:eastAsiaTheme="minorEastAsia" w:hAnsiTheme="minorHAnsi" w:cstheme="minorBidi"/>
          <w:sz w:val="22"/>
          <w:szCs w:val="22"/>
        </w:rPr>
      </w:pPr>
      <w:r w:rsidRPr="00CB6E3A">
        <w:rPr>
          <w:rFonts w:ascii="Arial" w:hAnsi="Arial" w:cs="Arial"/>
        </w:rPr>
        <w:t>4.6 Alkohol</w:t>
      </w:r>
      <w:r>
        <w:tab/>
      </w:r>
      <w:r w:rsidR="0090565E">
        <w:fldChar w:fldCharType="begin"/>
      </w:r>
      <w:r>
        <w:instrText xml:space="preserve"> PAGEREF _Toc291580535 \h </w:instrText>
      </w:r>
      <w:r w:rsidR="0090565E">
        <w:fldChar w:fldCharType="separate"/>
      </w:r>
      <w:r w:rsidR="009446AF">
        <w:t>25</w:t>
      </w:r>
      <w:r w:rsidR="0090565E">
        <w:fldChar w:fldCharType="end"/>
      </w:r>
    </w:p>
    <w:p w:rsidR="00E02E9A" w:rsidRDefault="00E02E9A">
      <w:pPr>
        <w:pStyle w:val="Spistreci2"/>
        <w:tabs>
          <w:tab w:val="right" w:leader="dot" w:pos="9061"/>
        </w:tabs>
        <w:rPr>
          <w:rFonts w:asciiTheme="minorHAnsi" w:eastAsiaTheme="minorEastAsia" w:hAnsiTheme="minorHAnsi" w:cstheme="minorBidi"/>
          <w:sz w:val="22"/>
          <w:szCs w:val="22"/>
        </w:rPr>
      </w:pPr>
      <w:r w:rsidRPr="00CB6E3A">
        <w:rPr>
          <w:rFonts w:ascii="Arial" w:hAnsi="Arial" w:cs="Arial"/>
        </w:rPr>
        <w:t>4.7 Infrastruktura drogowa</w:t>
      </w:r>
      <w:r>
        <w:tab/>
      </w:r>
      <w:r w:rsidR="0090565E">
        <w:fldChar w:fldCharType="begin"/>
      </w:r>
      <w:r>
        <w:instrText xml:space="preserve"> PAGEREF _Toc291580536 \h </w:instrText>
      </w:r>
      <w:r w:rsidR="0090565E">
        <w:fldChar w:fldCharType="separate"/>
      </w:r>
      <w:r w:rsidR="009446AF">
        <w:t>26</w:t>
      </w:r>
      <w:r w:rsidR="0090565E">
        <w:fldChar w:fldCharType="end"/>
      </w:r>
    </w:p>
    <w:p w:rsidR="00E02E9A" w:rsidRDefault="00E02E9A">
      <w:pPr>
        <w:pStyle w:val="Spistreci1"/>
        <w:tabs>
          <w:tab w:val="right" w:leader="dot" w:pos="9061"/>
        </w:tabs>
        <w:rPr>
          <w:rFonts w:asciiTheme="minorHAnsi" w:eastAsiaTheme="minorEastAsia" w:hAnsiTheme="minorHAnsi" w:cstheme="minorBidi"/>
          <w:b w:val="0"/>
          <w:caps w:val="0"/>
          <w:snapToGrid/>
          <w:sz w:val="22"/>
          <w:szCs w:val="22"/>
        </w:rPr>
      </w:pPr>
      <w:r w:rsidRPr="00CB6E3A">
        <w:t>5. ANALIZA NIEBEZPIECZNYCH MIEJSC W POWIECIE</w:t>
      </w:r>
      <w:r>
        <w:tab/>
      </w:r>
      <w:r w:rsidR="0090565E">
        <w:fldChar w:fldCharType="begin"/>
      </w:r>
      <w:r>
        <w:instrText xml:space="preserve"> PAGEREF _Toc291580537 \h </w:instrText>
      </w:r>
      <w:r w:rsidR="0090565E">
        <w:fldChar w:fldCharType="separate"/>
      </w:r>
      <w:r w:rsidR="009446AF">
        <w:t>29</w:t>
      </w:r>
      <w:r w:rsidR="0090565E">
        <w:fldChar w:fldCharType="end"/>
      </w:r>
    </w:p>
    <w:p w:rsidR="00E02E9A" w:rsidRDefault="00E02E9A">
      <w:pPr>
        <w:pStyle w:val="Spistreci2"/>
        <w:tabs>
          <w:tab w:val="right" w:leader="dot" w:pos="9061"/>
        </w:tabs>
        <w:rPr>
          <w:rFonts w:asciiTheme="minorHAnsi" w:eastAsiaTheme="minorEastAsia" w:hAnsiTheme="minorHAnsi" w:cstheme="minorBidi"/>
          <w:sz w:val="22"/>
          <w:szCs w:val="22"/>
        </w:rPr>
      </w:pPr>
      <w:r w:rsidRPr="00CB6E3A">
        <w:rPr>
          <w:rFonts w:ascii="Arial" w:hAnsi="Arial" w:cs="Arial"/>
        </w:rPr>
        <w:t xml:space="preserve">5.1 </w:t>
      </w:r>
      <w:r w:rsidRPr="00CB6E3A">
        <w:rPr>
          <w:rFonts w:ascii="Arial" w:hAnsi="Arial" w:cs="Arial"/>
          <w:bCs/>
        </w:rPr>
        <w:t>Dane ogólne</w:t>
      </w:r>
      <w:r>
        <w:tab/>
      </w:r>
      <w:r w:rsidR="0090565E">
        <w:fldChar w:fldCharType="begin"/>
      </w:r>
      <w:r>
        <w:instrText xml:space="preserve"> PAGEREF _Toc291580538 \h </w:instrText>
      </w:r>
      <w:r w:rsidR="0090565E">
        <w:fldChar w:fldCharType="separate"/>
      </w:r>
      <w:r w:rsidR="009446AF">
        <w:t>29</w:t>
      </w:r>
      <w:r w:rsidR="0090565E">
        <w:fldChar w:fldCharType="end"/>
      </w:r>
    </w:p>
    <w:p w:rsidR="00E02E9A" w:rsidRDefault="00E02E9A">
      <w:pPr>
        <w:pStyle w:val="Spistreci1"/>
        <w:tabs>
          <w:tab w:val="right" w:leader="dot" w:pos="9061"/>
        </w:tabs>
        <w:rPr>
          <w:rFonts w:asciiTheme="minorHAnsi" w:eastAsiaTheme="minorEastAsia" w:hAnsiTheme="minorHAnsi" w:cstheme="minorBidi"/>
          <w:b w:val="0"/>
          <w:caps w:val="0"/>
          <w:snapToGrid/>
          <w:sz w:val="22"/>
          <w:szCs w:val="22"/>
        </w:rPr>
      </w:pPr>
      <w:r>
        <w:t>6. OCENA SYSTEMU BRD W POWIECIE LĘBORSKIM</w:t>
      </w:r>
      <w:r>
        <w:tab/>
      </w:r>
      <w:r w:rsidR="0090565E">
        <w:fldChar w:fldCharType="begin"/>
      </w:r>
      <w:r>
        <w:instrText xml:space="preserve"> PAGEREF _Toc291580539 \h </w:instrText>
      </w:r>
      <w:r w:rsidR="0090565E">
        <w:fldChar w:fldCharType="separate"/>
      </w:r>
      <w:r w:rsidR="009446AF">
        <w:t>30</w:t>
      </w:r>
      <w:r w:rsidR="0090565E">
        <w:fldChar w:fldCharType="end"/>
      </w:r>
    </w:p>
    <w:p w:rsidR="00221E70" w:rsidRDefault="0090565E" w:rsidP="00DC1E6F">
      <w:pPr>
        <w:pStyle w:val="Spistreci1"/>
      </w:pPr>
      <w:r>
        <w:fldChar w:fldCharType="end"/>
      </w:r>
    </w:p>
    <w:p w:rsidR="00221E70" w:rsidRPr="00DC1E6F" w:rsidRDefault="00221E70" w:rsidP="00DC1E6F">
      <w:pPr>
        <w:pStyle w:val="Spistreci1"/>
      </w:pPr>
      <w:r>
        <w:br w:type="page"/>
      </w:r>
      <w:r w:rsidRPr="00DC1E6F">
        <w:lastRenderedPageBreak/>
        <w:t>SPIS RYSUNKÓW:</w:t>
      </w:r>
    </w:p>
    <w:p w:rsidR="00221E70" w:rsidRDefault="00221E70">
      <w:pPr>
        <w:rPr>
          <w:rFonts w:ascii="Arial" w:hAnsi="Arial" w:cs="Arial"/>
        </w:rPr>
      </w:pPr>
    </w:p>
    <w:p w:rsidR="00E02E9A" w:rsidRDefault="0090565E">
      <w:pPr>
        <w:pStyle w:val="Spistreci5"/>
        <w:rPr>
          <w:rFonts w:asciiTheme="minorHAnsi" w:eastAsiaTheme="minorEastAsia" w:hAnsiTheme="minorHAnsi" w:cstheme="minorBidi"/>
          <w:sz w:val="22"/>
          <w:szCs w:val="22"/>
        </w:rPr>
      </w:pPr>
      <w:r w:rsidRPr="00C56160">
        <w:rPr>
          <w:rFonts w:ascii="Arial" w:hAnsi="Arial" w:cs="Arial"/>
          <w:sz w:val="20"/>
        </w:rPr>
        <w:fldChar w:fldCharType="begin"/>
      </w:r>
      <w:r w:rsidR="00221E70" w:rsidRPr="00C56160">
        <w:rPr>
          <w:rFonts w:ascii="Arial" w:hAnsi="Arial" w:cs="Arial"/>
          <w:sz w:val="20"/>
        </w:rPr>
        <w:instrText xml:space="preserve"> TOC \o "5-5" \t "Spis tabel;1" </w:instrText>
      </w:r>
      <w:r w:rsidRPr="00C56160">
        <w:rPr>
          <w:rFonts w:ascii="Arial" w:hAnsi="Arial" w:cs="Arial"/>
          <w:sz w:val="20"/>
        </w:rPr>
        <w:fldChar w:fldCharType="separate"/>
      </w:r>
      <w:r w:rsidR="00E02E9A" w:rsidRPr="00175D82">
        <w:rPr>
          <w:rFonts w:ascii="Arial" w:hAnsi="Arial" w:cs="Arial"/>
        </w:rPr>
        <w:t>Rys. 1.1 Wypadki drogowe w województwie pomorskim - zmiany</w:t>
      </w:r>
      <w:r w:rsidR="00E02E9A">
        <w:tab/>
      </w:r>
      <w:r>
        <w:fldChar w:fldCharType="begin"/>
      </w:r>
      <w:r w:rsidR="00E02E9A">
        <w:instrText xml:space="preserve"> PAGEREF _Toc291580981 \h </w:instrText>
      </w:r>
      <w:r>
        <w:fldChar w:fldCharType="separate"/>
      </w:r>
      <w:r w:rsidR="009446AF">
        <w:t>2</w:t>
      </w:r>
      <w:r>
        <w:fldChar w:fldCharType="end"/>
      </w:r>
    </w:p>
    <w:p w:rsidR="00E02E9A" w:rsidRDefault="00E02E9A">
      <w:pPr>
        <w:pStyle w:val="Spistreci5"/>
        <w:rPr>
          <w:rFonts w:asciiTheme="minorHAnsi" w:eastAsiaTheme="minorEastAsia" w:hAnsiTheme="minorHAnsi" w:cstheme="minorBidi"/>
          <w:sz w:val="22"/>
          <w:szCs w:val="22"/>
        </w:rPr>
      </w:pPr>
      <w:r w:rsidRPr="00175D82">
        <w:rPr>
          <w:rFonts w:ascii="Arial" w:hAnsi="Arial" w:cs="Arial"/>
        </w:rPr>
        <w:t>Rys. 2.1Sieć dróg w powiecie lęborskim</w:t>
      </w:r>
      <w:r>
        <w:tab/>
      </w:r>
      <w:r w:rsidR="0090565E">
        <w:fldChar w:fldCharType="begin"/>
      </w:r>
      <w:r>
        <w:instrText xml:space="preserve"> PAGEREF _Toc291580982 \h </w:instrText>
      </w:r>
      <w:r w:rsidR="0090565E">
        <w:fldChar w:fldCharType="separate"/>
      </w:r>
      <w:r w:rsidR="009446AF">
        <w:t>4</w:t>
      </w:r>
      <w:r w:rsidR="0090565E">
        <w:fldChar w:fldCharType="end"/>
      </w:r>
    </w:p>
    <w:p w:rsidR="00E02E9A" w:rsidRDefault="00E02E9A">
      <w:pPr>
        <w:pStyle w:val="Spistreci5"/>
        <w:rPr>
          <w:rFonts w:asciiTheme="minorHAnsi" w:eastAsiaTheme="minorEastAsia" w:hAnsiTheme="minorHAnsi" w:cstheme="minorBidi"/>
          <w:sz w:val="22"/>
          <w:szCs w:val="22"/>
        </w:rPr>
      </w:pPr>
      <w:r w:rsidRPr="00175D82">
        <w:rPr>
          <w:rFonts w:ascii="Arial" w:hAnsi="Arial" w:cs="Arial"/>
        </w:rPr>
        <w:t>Rys. 2.2 Rozkład zdarzeń drogowych i ofiar wypadków w powiecie lęborskim w latach 2005-2009</w:t>
      </w:r>
      <w:r>
        <w:tab/>
      </w:r>
      <w:r w:rsidR="0090565E">
        <w:fldChar w:fldCharType="begin"/>
      </w:r>
      <w:r>
        <w:instrText xml:space="preserve"> PAGEREF _Toc291580983 \h </w:instrText>
      </w:r>
      <w:r w:rsidR="0090565E">
        <w:fldChar w:fldCharType="separate"/>
      </w:r>
      <w:r w:rsidR="009446AF">
        <w:t>5</w:t>
      </w:r>
      <w:r w:rsidR="0090565E">
        <w:fldChar w:fldCharType="end"/>
      </w:r>
    </w:p>
    <w:p w:rsidR="00E02E9A" w:rsidRDefault="00E02E9A">
      <w:pPr>
        <w:pStyle w:val="Spistreci5"/>
        <w:rPr>
          <w:rFonts w:asciiTheme="minorHAnsi" w:eastAsiaTheme="minorEastAsia" w:hAnsiTheme="minorHAnsi" w:cstheme="minorBidi"/>
          <w:sz w:val="22"/>
          <w:szCs w:val="22"/>
        </w:rPr>
      </w:pPr>
      <w:r w:rsidRPr="00175D82">
        <w:rPr>
          <w:rFonts w:ascii="Arial" w:hAnsi="Arial" w:cs="Arial"/>
        </w:rPr>
        <w:t>Rys. 2.3 Koszty zdarzeń drogowych w latach 2005-2009</w:t>
      </w:r>
      <w:r>
        <w:tab/>
      </w:r>
      <w:r w:rsidR="0090565E">
        <w:fldChar w:fldCharType="begin"/>
      </w:r>
      <w:r>
        <w:instrText xml:space="preserve"> PAGEREF _Toc291580984 \h </w:instrText>
      </w:r>
      <w:r w:rsidR="0090565E">
        <w:fldChar w:fldCharType="separate"/>
      </w:r>
      <w:r w:rsidR="009446AF">
        <w:t>6</w:t>
      </w:r>
      <w:r w:rsidR="0090565E">
        <w:fldChar w:fldCharType="end"/>
      </w:r>
    </w:p>
    <w:p w:rsidR="00E02E9A" w:rsidRDefault="00E02E9A">
      <w:pPr>
        <w:pStyle w:val="Spistreci5"/>
        <w:rPr>
          <w:rFonts w:asciiTheme="minorHAnsi" w:eastAsiaTheme="minorEastAsia" w:hAnsiTheme="minorHAnsi" w:cstheme="minorBidi"/>
          <w:sz w:val="22"/>
          <w:szCs w:val="22"/>
        </w:rPr>
      </w:pPr>
      <w:r w:rsidRPr="00175D82">
        <w:rPr>
          <w:rFonts w:ascii="Arial" w:hAnsi="Arial" w:cs="Arial"/>
        </w:rPr>
        <w:t>Rys. 2.4 Tendencje zmian liczby zdarzeń drogowych oraz liczby ofiar wypadków w powiecie lęborskim w latach 2005-2009</w:t>
      </w:r>
      <w:r>
        <w:tab/>
      </w:r>
      <w:r w:rsidR="0090565E">
        <w:fldChar w:fldCharType="begin"/>
      </w:r>
      <w:r>
        <w:instrText xml:space="preserve"> PAGEREF _Toc291580985 \h </w:instrText>
      </w:r>
      <w:r w:rsidR="0090565E">
        <w:fldChar w:fldCharType="separate"/>
      </w:r>
      <w:r w:rsidR="009446AF">
        <w:t>6</w:t>
      </w:r>
      <w:r w:rsidR="0090565E">
        <w:fldChar w:fldCharType="end"/>
      </w:r>
    </w:p>
    <w:p w:rsidR="00E02E9A" w:rsidRDefault="00E02E9A">
      <w:pPr>
        <w:pStyle w:val="Spistreci5"/>
        <w:rPr>
          <w:rFonts w:asciiTheme="minorHAnsi" w:eastAsiaTheme="minorEastAsia" w:hAnsiTheme="minorHAnsi" w:cstheme="minorBidi"/>
          <w:sz w:val="22"/>
          <w:szCs w:val="22"/>
        </w:rPr>
      </w:pPr>
      <w:r w:rsidRPr="00175D82">
        <w:rPr>
          <w:rFonts w:ascii="Arial" w:hAnsi="Arial" w:cs="Arial"/>
        </w:rPr>
        <w:t>Rys. 2.5 Miejsce powiatu w województwie – ryzyko bycia ofiarą śmiertelną</w:t>
      </w:r>
      <w:r>
        <w:tab/>
      </w:r>
      <w:r w:rsidR="0090565E">
        <w:fldChar w:fldCharType="begin"/>
      </w:r>
      <w:r>
        <w:instrText xml:space="preserve"> PAGEREF _Toc291580986 \h </w:instrText>
      </w:r>
      <w:r w:rsidR="0090565E">
        <w:fldChar w:fldCharType="separate"/>
      </w:r>
      <w:r w:rsidR="009446AF">
        <w:t>7</w:t>
      </w:r>
      <w:r w:rsidR="0090565E">
        <w:fldChar w:fldCharType="end"/>
      </w:r>
    </w:p>
    <w:p w:rsidR="00E02E9A" w:rsidRDefault="00E02E9A">
      <w:pPr>
        <w:pStyle w:val="Spistreci5"/>
        <w:rPr>
          <w:rFonts w:asciiTheme="minorHAnsi" w:eastAsiaTheme="minorEastAsia" w:hAnsiTheme="minorHAnsi" w:cstheme="minorBidi"/>
          <w:sz w:val="22"/>
          <w:szCs w:val="22"/>
        </w:rPr>
      </w:pPr>
      <w:r w:rsidRPr="00175D82">
        <w:rPr>
          <w:rFonts w:ascii="Arial" w:hAnsi="Arial" w:cs="Arial"/>
        </w:rPr>
        <w:t>Rys. 2.6 Miejsce powiatu w województwie – ryzyko bycia ofiarą ranną</w:t>
      </w:r>
      <w:r>
        <w:tab/>
      </w:r>
      <w:r w:rsidR="0090565E">
        <w:fldChar w:fldCharType="begin"/>
      </w:r>
      <w:r>
        <w:instrText xml:space="preserve"> PAGEREF _Toc291580987 \h </w:instrText>
      </w:r>
      <w:r w:rsidR="0090565E">
        <w:fldChar w:fldCharType="separate"/>
      </w:r>
      <w:r w:rsidR="009446AF">
        <w:t>8</w:t>
      </w:r>
      <w:r w:rsidR="0090565E">
        <w:fldChar w:fldCharType="end"/>
      </w:r>
    </w:p>
    <w:p w:rsidR="00E02E9A" w:rsidRDefault="00E02E9A">
      <w:pPr>
        <w:pStyle w:val="Spistreci5"/>
        <w:rPr>
          <w:rFonts w:asciiTheme="minorHAnsi" w:eastAsiaTheme="minorEastAsia" w:hAnsiTheme="minorHAnsi" w:cstheme="minorBidi"/>
          <w:sz w:val="22"/>
          <w:szCs w:val="22"/>
        </w:rPr>
      </w:pPr>
      <w:r w:rsidRPr="00175D82">
        <w:rPr>
          <w:rFonts w:ascii="Arial" w:hAnsi="Arial" w:cs="Arial"/>
        </w:rPr>
        <w:t>Rys. 2.7 Miejsce powiatu w województwie – wskaźnik ciężkości</w:t>
      </w:r>
      <w:r>
        <w:tab/>
      </w:r>
      <w:r w:rsidR="0090565E">
        <w:fldChar w:fldCharType="begin"/>
      </w:r>
      <w:r>
        <w:instrText xml:space="preserve"> PAGEREF _Toc291580988 \h </w:instrText>
      </w:r>
      <w:r w:rsidR="0090565E">
        <w:fldChar w:fldCharType="separate"/>
      </w:r>
      <w:r w:rsidR="009446AF">
        <w:t>8</w:t>
      </w:r>
      <w:r w:rsidR="0090565E">
        <w:fldChar w:fldCharType="end"/>
      </w:r>
    </w:p>
    <w:p w:rsidR="00E02E9A" w:rsidRDefault="00E02E9A">
      <w:pPr>
        <w:pStyle w:val="Spistreci5"/>
        <w:rPr>
          <w:rFonts w:asciiTheme="minorHAnsi" w:eastAsiaTheme="minorEastAsia" w:hAnsiTheme="minorHAnsi" w:cstheme="minorBidi"/>
          <w:sz w:val="22"/>
          <w:szCs w:val="22"/>
        </w:rPr>
      </w:pPr>
      <w:r w:rsidRPr="00175D82">
        <w:rPr>
          <w:rFonts w:ascii="Arial" w:hAnsi="Arial" w:cs="Arial"/>
        </w:rPr>
        <w:t>Rys. 3.1 Procentowy udział zdarzeń według ich rodzaju</w:t>
      </w:r>
      <w:r>
        <w:tab/>
      </w:r>
      <w:r w:rsidR="0090565E">
        <w:fldChar w:fldCharType="begin"/>
      </w:r>
      <w:r>
        <w:instrText xml:space="preserve"> PAGEREF _Toc291580989 \h </w:instrText>
      </w:r>
      <w:r w:rsidR="0090565E">
        <w:fldChar w:fldCharType="separate"/>
      </w:r>
      <w:r w:rsidR="009446AF">
        <w:t>9</w:t>
      </w:r>
      <w:r w:rsidR="0090565E">
        <w:fldChar w:fldCharType="end"/>
      </w:r>
    </w:p>
    <w:p w:rsidR="00E02E9A" w:rsidRDefault="00E02E9A">
      <w:pPr>
        <w:pStyle w:val="Spistreci5"/>
        <w:rPr>
          <w:rFonts w:asciiTheme="minorHAnsi" w:eastAsiaTheme="minorEastAsia" w:hAnsiTheme="minorHAnsi" w:cstheme="minorBidi"/>
          <w:sz w:val="22"/>
          <w:szCs w:val="22"/>
        </w:rPr>
      </w:pPr>
      <w:r w:rsidRPr="00175D82">
        <w:rPr>
          <w:rFonts w:ascii="Arial" w:hAnsi="Arial" w:cs="Arial"/>
        </w:rPr>
        <w:t>Rys. 3.3 Mapa lokalizacji zdarzeń drogowych w powiecie lęborskim w latach 2005-2009</w:t>
      </w:r>
      <w:r>
        <w:tab/>
      </w:r>
      <w:r w:rsidR="0090565E">
        <w:fldChar w:fldCharType="begin"/>
      </w:r>
      <w:r>
        <w:instrText xml:space="preserve"> PAGEREF _Toc291580990 \h </w:instrText>
      </w:r>
      <w:r w:rsidR="0090565E">
        <w:fldChar w:fldCharType="separate"/>
      </w:r>
      <w:r w:rsidR="009446AF">
        <w:t>11</w:t>
      </w:r>
      <w:r w:rsidR="0090565E">
        <w:fldChar w:fldCharType="end"/>
      </w:r>
    </w:p>
    <w:p w:rsidR="00E02E9A" w:rsidRDefault="00E02E9A">
      <w:pPr>
        <w:pStyle w:val="Spistreci5"/>
        <w:rPr>
          <w:rFonts w:asciiTheme="minorHAnsi" w:eastAsiaTheme="minorEastAsia" w:hAnsiTheme="minorHAnsi" w:cstheme="minorBidi"/>
          <w:sz w:val="22"/>
          <w:szCs w:val="22"/>
        </w:rPr>
      </w:pPr>
      <w:r w:rsidRPr="00175D82">
        <w:rPr>
          <w:rFonts w:ascii="Arial" w:hAnsi="Arial" w:cs="Arial"/>
        </w:rPr>
        <w:t>Rys. 3.4 Rozkład liczby wypadków w gminach powiatu lęborskiego</w:t>
      </w:r>
      <w:r>
        <w:tab/>
      </w:r>
      <w:r w:rsidR="0090565E">
        <w:fldChar w:fldCharType="begin"/>
      </w:r>
      <w:r>
        <w:instrText xml:space="preserve"> PAGEREF _Toc291580991 \h </w:instrText>
      </w:r>
      <w:r w:rsidR="0090565E">
        <w:fldChar w:fldCharType="separate"/>
      </w:r>
      <w:r w:rsidR="009446AF">
        <w:t>12</w:t>
      </w:r>
      <w:r w:rsidR="0090565E">
        <w:fldChar w:fldCharType="end"/>
      </w:r>
    </w:p>
    <w:p w:rsidR="00E02E9A" w:rsidRDefault="00E02E9A">
      <w:pPr>
        <w:pStyle w:val="Spistreci5"/>
        <w:rPr>
          <w:rFonts w:asciiTheme="minorHAnsi" w:eastAsiaTheme="minorEastAsia" w:hAnsiTheme="minorHAnsi" w:cstheme="minorBidi"/>
          <w:sz w:val="22"/>
          <w:szCs w:val="22"/>
        </w:rPr>
      </w:pPr>
      <w:r w:rsidRPr="00175D82">
        <w:rPr>
          <w:rFonts w:ascii="Arial" w:hAnsi="Arial" w:cs="Arial"/>
        </w:rPr>
        <w:t>Rys. 3.5 Procentowy udział zdarzeń w poszczególnych miesiącach</w:t>
      </w:r>
      <w:r>
        <w:tab/>
      </w:r>
      <w:r w:rsidR="0090565E">
        <w:fldChar w:fldCharType="begin"/>
      </w:r>
      <w:r>
        <w:instrText xml:space="preserve"> PAGEREF _Toc291580992 \h </w:instrText>
      </w:r>
      <w:r w:rsidR="0090565E">
        <w:fldChar w:fldCharType="separate"/>
      </w:r>
      <w:r w:rsidR="009446AF">
        <w:t>13</w:t>
      </w:r>
      <w:r w:rsidR="0090565E">
        <w:fldChar w:fldCharType="end"/>
      </w:r>
    </w:p>
    <w:p w:rsidR="00E02E9A" w:rsidRDefault="00E02E9A">
      <w:pPr>
        <w:pStyle w:val="Spistreci5"/>
        <w:rPr>
          <w:rFonts w:asciiTheme="minorHAnsi" w:eastAsiaTheme="minorEastAsia" w:hAnsiTheme="minorHAnsi" w:cstheme="minorBidi"/>
          <w:sz w:val="22"/>
          <w:szCs w:val="22"/>
        </w:rPr>
      </w:pPr>
      <w:r w:rsidRPr="00175D82">
        <w:rPr>
          <w:rFonts w:ascii="Arial" w:hAnsi="Arial" w:cs="Arial"/>
        </w:rPr>
        <w:t>Rys. 3.6 Procentowy udział zdarzeń według dni tygodnia</w:t>
      </w:r>
      <w:r>
        <w:tab/>
      </w:r>
      <w:r w:rsidR="0090565E">
        <w:fldChar w:fldCharType="begin"/>
      </w:r>
      <w:r>
        <w:instrText xml:space="preserve"> PAGEREF _Toc291580993 \h </w:instrText>
      </w:r>
      <w:r w:rsidR="0090565E">
        <w:fldChar w:fldCharType="separate"/>
      </w:r>
      <w:r w:rsidR="009446AF">
        <w:t>14</w:t>
      </w:r>
      <w:r w:rsidR="0090565E">
        <w:fldChar w:fldCharType="end"/>
      </w:r>
    </w:p>
    <w:p w:rsidR="00E02E9A" w:rsidRDefault="00E02E9A">
      <w:pPr>
        <w:pStyle w:val="Spistreci5"/>
        <w:rPr>
          <w:rFonts w:asciiTheme="minorHAnsi" w:eastAsiaTheme="minorEastAsia" w:hAnsiTheme="minorHAnsi" w:cstheme="minorBidi"/>
          <w:sz w:val="22"/>
          <w:szCs w:val="22"/>
        </w:rPr>
      </w:pPr>
      <w:r w:rsidRPr="00175D82">
        <w:rPr>
          <w:rFonts w:ascii="Arial" w:hAnsi="Arial" w:cs="Arial"/>
        </w:rPr>
        <w:t>Rys. 3.7 Procentowy rozkład zdarzeń według godzin występowania</w:t>
      </w:r>
      <w:r>
        <w:tab/>
      </w:r>
      <w:r w:rsidR="0090565E">
        <w:fldChar w:fldCharType="begin"/>
      </w:r>
      <w:r>
        <w:instrText xml:space="preserve"> PAGEREF _Toc291580994 \h </w:instrText>
      </w:r>
      <w:r w:rsidR="0090565E">
        <w:fldChar w:fldCharType="separate"/>
      </w:r>
      <w:r w:rsidR="009446AF">
        <w:t>14</w:t>
      </w:r>
      <w:r w:rsidR="0090565E">
        <w:fldChar w:fldCharType="end"/>
      </w:r>
    </w:p>
    <w:p w:rsidR="00E02E9A" w:rsidRDefault="00E02E9A">
      <w:pPr>
        <w:pStyle w:val="Spistreci5"/>
        <w:rPr>
          <w:rFonts w:asciiTheme="minorHAnsi" w:eastAsiaTheme="minorEastAsia" w:hAnsiTheme="minorHAnsi" w:cstheme="minorBidi"/>
          <w:sz w:val="22"/>
          <w:szCs w:val="22"/>
        </w:rPr>
      </w:pPr>
      <w:r w:rsidRPr="00175D82">
        <w:rPr>
          <w:rFonts w:ascii="Arial" w:hAnsi="Arial" w:cs="Arial"/>
        </w:rPr>
        <w:t>Rys. 3.8 Ofiary wypadków drogowych w przeliczeniu na 100 tys. w danej grupie wiekowej</w:t>
      </w:r>
      <w:r>
        <w:tab/>
      </w:r>
      <w:r w:rsidR="0090565E">
        <w:fldChar w:fldCharType="begin"/>
      </w:r>
      <w:r>
        <w:instrText xml:space="preserve"> PAGEREF _Toc291580995 \h </w:instrText>
      </w:r>
      <w:r w:rsidR="0090565E">
        <w:fldChar w:fldCharType="separate"/>
      </w:r>
      <w:r w:rsidR="009446AF">
        <w:t>17</w:t>
      </w:r>
      <w:r w:rsidR="0090565E">
        <w:fldChar w:fldCharType="end"/>
      </w:r>
    </w:p>
    <w:p w:rsidR="00E02E9A" w:rsidRDefault="00E02E9A">
      <w:pPr>
        <w:pStyle w:val="Spistreci5"/>
        <w:rPr>
          <w:rFonts w:asciiTheme="minorHAnsi" w:eastAsiaTheme="minorEastAsia" w:hAnsiTheme="minorHAnsi" w:cstheme="minorBidi"/>
          <w:sz w:val="22"/>
          <w:szCs w:val="22"/>
        </w:rPr>
      </w:pPr>
      <w:r w:rsidRPr="00175D82">
        <w:rPr>
          <w:rFonts w:ascii="Arial" w:hAnsi="Arial" w:cs="Arial"/>
        </w:rPr>
        <w:t>Rys. 4.1 Udział pieszych - ofiar wypadków w gminach powiatu lęborskiego</w:t>
      </w:r>
      <w:r>
        <w:tab/>
      </w:r>
      <w:r w:rsidR="0090565E">
        <w:fldChar w:fldCharType="begin"/>
      </w:r>
      <w:r>
        <w:instrText xml:space="preserve"> PAGEREF _Toc291580996 \h </w:instrText>
      </w:r>
      <w:r w:rsidR="0090565E">
        <w:fldChar w:fldCharType="separate"/>
      </w:r>
      <w:r w:rsidR="009446AF">
        <w:t>20</w:t>
      </w:r>
      <w:r w:rsidR="0090565E">
        <w:fldChar w:fldCharType="end"/>
      </w:r>
    </w:p>
    <w:p w:rsidR="00E02E9A" w:rsidRDefault="00E02E9A">
      <w:pPr>
        <w:pStyle w:val="Spistreci5"/>
        <w:rPr>
          <w:rFonts w:asciiTheme="minorHAnsi" w:eastAsiaTheme="minorEastAsia" w:hAnsiTheme="minorHAnsi" w:cstheme="minorBidi"/>
          <w:sz w:val="22"/>
          <w:szCs w:val="22"/>
        </w:rPr>
      </w:pPr>
      <w:r w:rsidRPr="00175D82">
        <w:rPr>
          <w:rFonts w:ascii="Arial" w:hAnsi="Arial" w:cs="Arial"/>
        </w:rPr>
        <w:t>Rys. 4.2 Lokalizacja zdarzeń z pieszymi uczestnikami ruchu drogowego w latach 2005-2009 w powiecie lęborskim</w:t>
      </w:r>
      <w:r>
        <w:tab/>
      </w:r>
      <w:r w:rsidR="0090565E">
        <w:fldChar w:fldCharType="begin"/>
      </w:r>
      <w:r>
        <w:instrText xml:space="preserve"> PAGEREF _Toc291580997 \h </w:instrText>
      </w:r>
      <w:r w:rsidR="0090565E">
        <w:fldChar w:fldCharType="separate"/>
      </w:r>
      <w:r w:rsidR="009446AF">
        <w:t>21</w:t>
      </w:r>
      <w:r w:rsidR="0090565E">
        <w:fldChar w:fldCharType="end"/>
      </w:r>
    </w:p>
    <w:p w:rsidR="00E02E9A" w:rsidRDefault="00E02E9A">
      <w:pPr>
        <w:pStyle w:val="Spistreci5"/>
        <w:rPr>
          <w:rFonts w:asciiTheme="minorHAnsi" w:eastAsiaTheme="minorEastAsia" w:hAnsiTheme="minorHAnsi" w:cstheme="minorBidi"/>
          <w:sz w:val="22"/>
          <w:szCs w:val="22"/>
        </w:rPr>
      </w:pPr>
      <w:r w:rsidRPr="00175D82">
        <w:rPr>
          <w:rFonts w:ascii="Arial" w:hAnsi="Arial" w:cs="Arial"/>
        </w:rPr>
        <w:t>Rys. 4.3 Procentowy udział wypadków spowodowanych przez młodych kierowców w poszczególnych gminach</w:t>
      </w:r>
      <w:r>
        <w:tab/>
      </w:r>
      <w:r w:rsidR="0090565E">
        <w:fldChar w:fldCharType="begin"/>
      </w:r>
      <w:r>
        <w:instrText xml:space="preserve"> PAGEREF _Toc291580998 \h </w:instrText>
      </w:r>
      <w:r w:rsidR="0090565E">
        <w:fldChar w:fldCharType="separate"/>
      </w:r>
      <w:r w:rsidR="009446AF">
        <w:t>22</w:t>
      </w:r>
      <w:r w:rsidR="0090565E">
        <w:fldChar w:fldCharType="end"/>
      </w:r>
    </w:p>
    <w:p w:rsidR="00E02E9A" w:rsidRDefault="00E02E9A">
      <w:pPr>
        <w:pStyle w:val="Spistreci5"/>
        <w:rPr>
          <w:rFonts w:asciiTheme="minorHAnsi" w:eastAsiaTheme="minorEastAsia" w:hAnsiTheme="minorHAnsi" w:cstheme="minorBidi"/>
          <w:sz w:val="22"/>
          <w:szCs w:val="22"/>
        </w:rPr>
      </w:pPr>
      <w:r w:rsidRPr="00175D82">
        <w:rPr>
          <w:rFonts w:ascii="Arial" w:hAnsi="Arial" w:cs="Arial"/>
        </w:rPr>
        <w:t>Rys.4.4 Rozkład wypadków związanych z prędkością wg rodzajów w gminach powiatu lęborskiego za lata 2005-2009</w:t>
      </w:r>
      <w:r>
        <w:tab/>
      </w:r>
      <w:r w:rsidR="0090565E">
        <w:fldChar w:fldCharType="begin"/>
      </w:r>
      <w:r>
        <w:instrText xml:space="preserve"> PAGEREF _Toc291580999 \h </w:instrText>
      </w:r>
      <w:r w:rsidR="0090565E">
        <w:fldChar w:fldCharType="separate"/>
      </w:r>
      <w:r w:rsidR="009446AF">
        <w:t>23</w:t>
      </w:r>
      <w:r w:rsidR="0090565E">
        <w:fldChar w:fldCharType="end"/>
      </w:r>
    </w:p>
    <w:p w:rsidR="00E02E9A" w:rsidRDefault="00E02E9A">
      <w:pPr>
        <w:pStyle w:val="Spistreci5"/>
        <w:rPr>
          <w:rFonts w:asciiTheme="minorHAnsi" w:eastAsiaTheme="minorEastAsia" w:hAnsiTheme="minorHAnsi" w:cstheme="minorBidi"/>
          <w:sz w:val="22"/>
          <w:szCs w:val="22"/>
        </w:rPr>
      </w:pPr>
      <w:r w:rsidRPr="00175D82">
        <w:rPr>
          <w:rFonts w:ascii="Arial" w:hAnsi="Arial" w:cs="Arial"/>
        </w:rPr>
        <w:t>Rys. 4.5 Lokalizacja wypadków drogowych związanych z nadmierną prędkością w latach 2005-2009</w:t>
      </w:r>
      <w:r>
        <w:tab/>
      </w:r>
      <w:r w:rsidR="0090565E">
        <w:fldChar w:fldCharType="begin"/>
      </w:r>
      <w:r>
        <w:instrText xml:space="preserve"> PAGEREF _Toc291581000 \h </w:instrText>
      </w:r>
      <w:r w:rsidR="0090565E">
        <w:fldChar w:fldCharType="separate"/>
      </w:r>
      <w:r w:rsidR="009446AF">
        <w:t>24</w:t>
      </w:r>
      <w:r w:rsidR="0090565E">
        <w:fldChar w:fldCharType="end"/>
      </w:r>
    </w:p>
    <w:p w:rsidR="00E02E9A" w:rsidRDefault="00E02E9A">
      <w:pPr>
        <w:pStyle w:val="Spistreci5"/>
        <w:rPr>
          <w:rFonts w:asciiTheme="minorHAnsi" w:eastAsiaTheme="minorEastAsia" w:hAnsiTheme="minorHAnsi" w:cstheme="minorBidi"/>
          <w:sz w:val="22"/>
          <w:szCs w:val="22"/>
        </w:rPr>
      </w:pPr>
      <w:r w:rsidRPr="00175D82">
        <w:rPr>
          <w:rFonts w:ascii="Arial" w:hAnsi="Arial" w:cs="Arial"/>
        </w:rPr>
        <w:t>Rys. 4.6 Rozkład wypadków związanych z alkoholem w poszczególnych gminach</w:t>
      </w:r>
      <w:r>
        <w:tab/>
      </w:r>
      <w:r w:rsidR="0090565E">
        <w:fldChar w:fldCharType="begin"/>
      </w:r>
      <w:r>
        <w:instrText xml:space="preserve"> PAGEREF _Toc291581001 \h </w:instrText>
      </w:r>
      <w:r w:rsidR="0090565E">
        <w:fldChar w:fldCharType="separate"/>
      </w:r>
      <w:r w:rsidR="009446AF">
        <w:t>25</w:t>
      </w:r>
      <w:r w:rsidR="0090565E">
        <w:fldChar w:fldCharType="end"/>
      </w:r>
    </w:p>
    <w:p w:rsidR="00E02E9A" w:rsidRDefault="00E02E9A">
      <w:pPr>
        <w:pStyle w:val="Spistreci5"/>
        <w:rPr>
          <w:rFonts w:asciiTheme="minorHAnsi" w:eastAsiaTheme="minorEastAsia" w:hAnsiTheme="minorHAnsi" w:cstheme="minorBidi"/>
          <w:sz w:val="22"/>
          <w:szCs w:val="22"/>
        </w:rPr>
      </w:pPr>
      <w:r w:rsidRPr="00175D82">
        <w:rPr>
          <w:rFonts w:ascii="Arial" w:hAnsi="Arial" w:cs="Arial"/>
        </w:rPr>
        <w:t>Rys. 4.7. Rozkład ofiar wypadków drogowych w gminach powiatu lęborskiego  – rodzaj zdarzenie - najechanie na drzewo, słup lub inny obiekt drogowy w latach 2005-2009</w:t>
      </w:r>
      <w:r>
        <w:tab/>
      </w:r>
      <w:r w:rsidR="0090565E">
        <w:fldChar w:fldCharType="begin"/>
      </w:r>
      <w:r>
        <w:instrText xml:space="preserve"> PAGEREF _Toc291581002 \h </w:instrText>
      </w:r>
      <w:r w:rsidR="0090565E">
        <w:fldChar w:fldCharType="separate"/>
      </w:r>
      <w:r w:rsidR="009446AF">
        <w:t>26</w:t>
      </w:r>
      <w:r w:rsidR="0090565E">
        <w:fldChar w:fldCharType="end"/>
      </w:r>
    </w:p>
    <w:p w:rsidR="00E02E9A" w:rsidRDefault="00E02E9A">
      <w:pPr>
        <w:pStyle w:val="Spistreci5"/>
        <w:rPr>
          <w:rFonts w:asciiTheme="minorHAnsi" w:eastAsiaTheme="minorEastAsia" w:hAnsiTheme="minorHAnsi" w:cstheme="minorBidi"/>
          <w:sz w:val="22"/>
          <w:szCs w:val="22"/>
        </w:rPr>
      </w:pPr>
      <w:r w:rsidRPr="00175D82">
        <w:rPr>
          <w:rFonts w:ascii="Arial" w:hAnsi="Arial" w:cs="Arial"/>
        </w:rPr>
        <w:t>Rys. 4.8. Rozkład ofiar wypadków na drogowych tranzytowych przechodzących przez miejscowości w gminach powiatu lęborskiego   2005-2009</w:t>
      </w:r>
      <w:r>
        <w:tab/>
      </w:r>
      <w:r w:rsidR="0090565E">
        <w:fldChar w:fldCharType="begin"/>
      </w:r>
      <w:r>
        <w:instrText xml:space="preserve"> PAGEREF _Toc291581003 \h </w:instrText>
      </w:r>
      <w:r w:rsidR="0090565E">
        <w:fldChar w:fldCharType="separate"/>
      </w:r>
      <w:r w:rsidR="009446AF">
        <w:t>27</w:t>
      </w:r>
      <w:r w:rsidR="0090565E">
        <w:fldChar w:fldCharType="end"/>
      </w:r>
    </w:p>
    <w:p w:rsidR="00E02E9A" w:rsidRDefault="00E02E9A">
      <w:pPr>
        <w:pStyle w:val="Spistreci5"/>
        <w:rPr>
          <w:rFonts w:asciiTheme="minorHAnsi" w:eastAsiaTheme="minorEastAsia" w:hAnsiTheme="minorHAnsi" w:cstheme="minorBidi"/>
          <w:sz w:val="22"/>
          <w:szCs w:val="22"/>
        </w:rPr>
      </w:pPr>
      <w:r w:rsidRPr="00175D82">
        <w:rPr>
          <w:rFonts w:ascii="Arial" w:hAnsi="Arial" w:cs="Arial"/>
        </w:rPr>
        <w:t>Rys. 4.9. Najechania na drzewo, słup lub inny obiekt drogowy w latach 2005-2009</w:t>
      </w:r>
      <w:r>
        <w:tab/>
      </w:r>
      <w:r w:rsidR="0090565E">
        <w:fldChar w:fldCharType="begin"/>
      </w:r>
      <w:r>
        <w:instrText xml:space="preserve"> PAGEREF _Toc291581004 \h </w:instrText>
      </w:r>
      <w:r w:rsidR="0090565E">
        <w:fldChar w:fldCharType="separate"/>
      </w:r>
      <w:r w:rsidR="009446AF">
        <w:t>28</w:t>
      </w:r>
      <w:r w:rsidR="0090565E">
        <w:fldChar w:fldCharType="end"/>
      </w:r>
    </w:p>
    <w:p w:rsidR="00221E70" w:rsidRDefault="0090565E">
      <w:pPr>
        <w:pStyle w:val="Spistreci5"/>
        <w:ind w:left="1106" w:hanging="822"/>
      </w:pPr>
      <w:r w:rsidRPr="00C56160">
        <w:rPr>
          <w:rFonts w:ascii="Arial" w:hAnsi="Arial" w:cs="Arial"/>
          <w:sz w:val="20"/>
        </w:rPr>
        <w:fldChar w:fldCharType="end"/>
      </w:r>
    </w:p>
    <w:p w:rsidR="00221E70" w:rsidRDefault="00221E70">
      <w:pPr>
        <w:jc w:val="center"/>
        <w:rPr>
          <w:rFonts w:ascii="Arial" w:hAnsi="Arial" w:cs="Arial"/>
          <w:b/>
        </w:rPr>
      </w:pPr>
      <w:r>
        <w:rPr>
          <w:rFonts w:ascii="Arial" w:hAnsi="Arial" w:cs="Arial"/>
          <w:b/>
        </w:rPr>
        <w:br w:type="page"/>
      </w:r>
      <w:r>
        <w:rPr>
          <w:rFonts w:ascii="Arial" w:hAnsi="Arial" w:cs="Arial"/>
          <w:b/>
        </w:rPr>
        <w:lastRenderedPageBreak/>
        <w:t>SPIS TABLIC:</w:t>
      </w:r>
    </w:p>
    <w:p w:rsidR="00221E70" w:rsidRDefault="00221E70">
      <w:pPr>
        <w:rPr>
          <w:rFonts w:ascii="Arial" w:hAnsi="Arial" w:cs="Arial"/>
        </w:rPr>
      </w:pPr>
    </w:p>
    <w:p w:rsidR="00141A16" w:rsidRDefault="0090565E">
      <w:pPr>
        <w:pStyle w:val="Spistreci6"/>
        <w:rPr>
          <w:rFonts w:asciiTheme="minorHAnsi" w:eastAsiaTheme="minorEastAsia" w:hAnsiTheme="minorHAnsi" w:cstheme="minorBidi"/>
          <w:sz w:val="22"/>
          <w:szCs w:val="22"/>
        </w:rPr>
      </w:pPr>
      <w:r w:rsidRPr="00C56160">
        <w:rPr>
          <w:rFonts w:ascii="Arial" w:hAnsi="Arial" w:cs="Arial"/>
          <w:sz w:val="20"/>
        </w:rPr>
        <w:fldChar w:fldCharType="begin"/>
      </w:r>
      <w:r w:rsidR="00221E70" w:rsidRPr="00C56160">
        <w:rPr>
          <w:rFonts w:ascii="Arial" w:hAnsi="Arial" w:cs="Arial"/>
          <w:sz w:val="20"/>
        </w:rPr>
        <w:instrText xml:space="preserve"> TOC \o "6-6" \t "Spis tabel;1" </w:instrText>
      </w:r>
      <w:r w:rsidRPr="00C56160">
        <w:rPr>
          <w:rFonts w:ascii="Arial" w:hAnsi="Arial" w:cs="Arial"/>
          <w:sz w:val="20"/>
        </w:rPr>
        <w:fldChar w:fldCharType="separate"/>
      </w:r>
      <w:r w:rsidR="00141A16" w:rsidRPr="00E507ED">
        <w:rPr>
          <w:rFonts w:ascii="Arial" w:hAnsi="Arial" w:cs="Arial"/>
        </w:rPr>
        <w:t>Tablica 2.1 Wypadki drogowe i ich ofiary w powiecie lęborskim</w:t>
      </w:r>
      <w:r w:rsidR="00141A16">
        <w:tab/>
      </w:r>
      <w:r>
        <w:fldChar w:fldCharType="begin"/>
      </w:r>
      <w:r w:rsidR="00141A16">
        <w:instrText xml:space="preserve"> PAGEREF _Toc291581165 \h </w:instrText>
      </w:r>
      <w:r>
        <w:fldChar w:fldCharType="separate"/>
      </w:r>
      <w:r w:rsidR="009446AF">
        <w:t>5</w:t>
      </w:r>
      <w:r>
        <w:fldChar w:fldCharType="end"/>
      </w:r>
    </w:p>
    <w:p w:rsidR="00141A16" w:rsidRDefault="00141A16">
      <w:pPr>
        <w:pStyle w:val="Spistreci6"/>
        <w:rPr>
          <w:rFonts w:asciiTheme="minorHAnsi" w:eastAsiaTheme="minorEastAsia" w:hAnsiTheme="minorHAnsi" w:cstheme="minorBidi"/>
          <w:sz w:val="22"/>
          <w:szCs w:val="22"/>
        </w:rPr>
      </w:pPr>
      <w:r w:rsidRPr="00E507ED">
        <w:rPr>
          <w:rFonts w:ascii="Arial" w:hAnsi="Arial" w:cs="Arial"/>
        </w:rPr>
        <w:t>Tablica 3.1 Rodzaje zdarzeń drogowych</w:t>
      </w:r>
      <w:r>
        <w:tab/>
      </w:r>
      <w:r w:rsidR="0090565E">
        <w:fldChar w:fldCharType="begin"/>
      </w:r>
      <w:r>
        <w:instrText xml:space="preserve"> PAGEREF _Toc291581166 \h </w:instrText>
      </w:r>
      <w:r w:rsidR="0090565E">
        <w:fldChar w:fldCharType="separate"/>
      </w:r>
      <w:r w:rsidR="009446AF">
        <w:t>9</w:t>
      </w:r>
      <w:r w:rsidR="0090565E">
        <w:fldChar w:fldCharType="end"/>
      </w:r>
    </w:p>
    <w:p w:rsidR="00141A16" w:rsidRDefault="00141A16">
      <w:pPr>
        <w:pStyle w:val="Spistreci6"/>
        <w:rPr>
          <w:rFonts w:asciiTheme="minorHAnsi" w:eastAsiaTheme="minorEastAsia" w:hAnsiTheme="minorHAnsi" w:cstheme="minorBidi"/>
          <w:sz w:val="22"/>
          <w:szCs w:val="22"/>
        </w:rPr>
      </w:pPr>
      <w:r w:rsidRPr="00E507ED">
        <w:rPr>
          <w:rFonts w:ascii="Arial" w:hAnsi="Arial" w:cs="Arial"/>
        </w:rPr>
        <w:t>Tablica 3.2 Rozkład zdarzeń drogowych według obszaru występowania</w:t>
      </w:r>
      <w:r>
        <w:tab/>
      </w:r>
      <w:r w:rsidR="0090565E">
        <w:fldChar w:fldCharType="begin"/>
      </w:r>
      <w:r>
        <w:instrText xml:space="preserve"> PAGEREF _Toc291581167 \h </w:instrText>
      </w:r>
      <w:r w:rsidR="0090565E">
        <w:fldChar w:fldCharType="separate"/>
      </w:r>
      <w:r w:rsidR="009446AF">
        <w:t>10</w:t>
      </w:r>
      <w:r w:rsidR="0090565E">
        <w:fldChar w:fldCharType="end"/>
      </w:r>
    </w:p>
    <w:p w:rsidR="00141A16" w:rsidRDefault="00141A16">
      <w:pPr>
        <w:pStyle w:val="Spistreci6"/>
        <w:rPr>
          <w:rFonts w:asciiTheme="minorHAnsi" w:eastAsiaTheme="minorEastAsia" w:hAnsiTheme="minorHAnsi" w:cstheme="minorBidi"/>
          <w:sz w:val="22"/>
          <w:szCs w:val="22"/>
        </w:rPr>
      </w:pPr>
      <w:r w:rsidRPr="00E507ED">
        <w:rPr>
          <w:rFonts w:ascii="Arial" w:hAnsi="Arial" w:cs="Arial"/>
        </w:rPr>
        <w:t>Tablica 3.3 Rozkład zdarzeń drogowych w poszczególnych miesiącach</w:t>
      </w:r>
      <w:r>
        <w:tab/>
      </w:r>
      <w:r w:rsidR="0090565E">
        <w:fldChar w:fldCharType="begin"/>
      </w:r>
      <w:r>
        <w:instrText xml:space="preserve"> PAGEREF _Toc291581168 \h </w:instrText>
      </w:r>
      <w:r w:rsidR="0090565E">
        <w:fldChar w:fldCharType="separate"/>
      </w:r>
      <w:r w:rsidR="009446AF">
        <w:t>13</w:t>
      </w:r>
      <w:r w:rsidR="0090565E">
        <w:fldChar w:fldCharType="end"/>
      </w:r>
    </w:p>
    <w:p w:rsidR="00141A16" w:rsidRDefault="00141A16">
      <w:pPr>
        <w:pStyle w:val="Spistreci6"/>
        <w:rPr>
          <w:rFonts w:asciiTheme="minorHAnsi" w:eastAsiaTheme="minorEastAsia" w:hAnsiTheme="minorHAnsi" w:cstheme="minorBidi"/>
          <w:sz w:val="22"/>
          <w:szCs w:val="22"/>
        </w:rPr>
      </w:pPr>
      <w:r w:rsidRPr="00E507ED">
        <w:rPr>
          <w:rFonts w:ascii="Arial" w:hAnsi="Arial" w:cs="Arial"/>
        </w:rPr>
        <w:t>Tablica 3.4 Rozkład zdarzeń drogowych według dni tygodnia</w:t>
      </w:r>
      <w:r>
        <w:tab/>
      </w:r>
      <w:r w:rsidR="0090565E">
        <w:fldChar w:fldCharType="begin"/>
      </w:r>
      <w:r>
        <w:instrText xml:space="preserve"> PAGEREF _Toc291581169 \h </w:instrText>
      </w:r>
      <w:r w:rsidR="0090565E">
        <w:fldChar w:fldCharType="separate"/>
      </w:r>
      <w:r w:rsidR="009446AF">
        <w:t>14</w:t>
      </w:r>
      <w:r w:rsidR="0090565E">
        <w:fldChar w:fldCharType="end"/>
      </w:r>
    </w:p>
    <w:p w:rsidR="00141A16" w:rsidRDefault="00141A16">
      <w:pPr>
        <w:pStyle w:val="Spistreci6"/>
        <w:rPr>
          <w:rFonts w:asciiTheme="minorHAnsi" w:eastAsiaTheme="minorEastAsia" w:hAnsiTheme="minorHAnsi" w:cstheme="minorBidi"/>
          <w:sz w:val="22"/>
          <w:szCs w:val="22"/>
        </w:rPr>
      </w:pPr>
      <w:r w:rsidRPr="00E507ED">
        <w:rPr>
          <w:rFonts w:ascii="Arial" w:hAnsi="Arial" w:cs="Arial"/>
        </w:rPr>
        <w:t>Tablica 3.5 Okoliczności i przyczyny zdarzeń drogowych</w:t>
      </w:r>
      <w:r>
        <w:tab/>
      </w:r>
      <w:r w:rsidR="0090565E">
        <w:fldChar w:fldCharType="begin"/>
      </w:r>
      <w:r>
        <w:instrText xml:space="preserve"> PAGEREF _Toc291581170 \h </w:instrText>
      </w:r>
      <w:r w:rsidR="0090565E">
        <w:fldChar w:fldCharType="separate"/>
      </w:r>
      <w:r w:rsidR="009446AF">
        <w:t>15</w:t>
      </w:r>
      <w:r w:rsidR="0090565E">
        <w:fldChar w:fldCharType="end"/>
      </w:r>
    </w:p>
    <w:p w:rsidR="00141A16" w:rsidRDefault="00141A16">
      <w:pPr>
        <w:pStyle w:val="Spistreci6"/>
        <w:rPr>
          <w:rFonts w:asciiTheme="minorHAnsi" w:eastAsiaTheme="minorEastAsia" w:hAnsiTheme="minorHAnsi" w:cstheme="minorBidi"/>
          <w:sz w:val="22"/>
          <w:szCs w:val="22"/>
        </w:rPr>
      </w:pPr>
      <w:r w:rsidRPr="00E507ED">
        <w:rPr>
          <w:rFonts w:ascii="Arial" w:hAnsi="Arial" w:cs="Arial"/>
        </w:rPr>
        <w:t>Tablica 3.6 Ofiary wypadków drogowych w powiecie lęborskim (2005-2009)</w:t>
      </w:r>
      <w:r>
        <w:tab/>
      </w:r>
      <w:r w:rsidR="0090565E">
        <w:fldChar w:fldCharType="begin"/>
      </w:r>
      <w:r>
        <w:instrText xml:space="preserve"> PAGEREF _Toc291581171 \h </w:instrText>
      </w:r>
      <w:r w:rsidR="0090565E">
        <w:fldChar w:fldCharType="separate"/>
      </w:r>
      <w:r w:rsidR="009446AF">
        <w:t>17</w:t>
      </w:r>
      <w:r w:rsidR="0090565E">
        <w:fldChar w:fldCharType="end"/>
      </w:r>
    </w:p>
    <w:p w:rsidR="00141A16" w:rsidRDefault="00141A16">
      <w:pPr>
        <w:pStyle w:val="Spistreci6"/>
        <w:rPr>
          <w:rFonts w:asciiTheme="minorHAnsi" w:eastAsiaTheme="minorEastAsia" w:hAnsiTheme="minorHAnsi" w:cstheme="minorBidi"/>
          <w:sz w:val="22"/>
          <w:szCs w:val="22"/>
        </w:rPr>
      </w:pPr>
      <w:r w:rsidRPr="00E507ED">
        <w:rPr>
          <w:rFonts w:ascii="Arial" w:hAnsi="Arial" w:cs="Arial"/>
        </w:rPr>
        <w:t>Tablica 3.7 Sprawcy wypadków drogowych</w:t>
      </w:r>
      <w:r>
        <w:tab/>
      </w:r>
      <w:r w:rsidR="0090565E">
        <w:fldChar w:fldCharType="begin"/>
      </w:r>
      <w:r>
        <w:instrText xml:space="preserve"> PAGEREF _Toc291581172 \h </w:instrText>
      </w:r>
      <w:r w:rsidR="0090565E">
        <w:fldChar w:fldCharType="separate"/>
      </w:r>
      <w:r w:rsidR="009446AF">
        <w:t>18</w:t>
      </w:r>
      <w:r w:rsidR="0090565E">
        <w:fldChar w:fldCharType="end"/>
      </w:r>
    </w:p>
    <w:p w:rsidR="00141A16" w:rsidRDefault="00141A16">
      <w:pPr>
        <w:pStyle w:val="Spistreci6"/>
        <w:rPr>
          <w:rFonts w:asciiTheme="minorHAnsi" w:eastAsiaTheme="minorEastAsia" w:hAnsiTheme="minorHAnsi" w:cstheme="minorBidi"/>
          <w:sz w:val="22"/>
          <w:szCs w:val="22"/>
        </w:rPr>
      </w:pPr>
      <w:r w:rsidRPr="00E507ED">
        <w:rPr>
          <w:rFonts w:ascii="Arial" w:hAnsi="Arial" w:cs="Arial"/>
        </w:rPr>
        <w:t>Tablica 4.1 Wypadki z pieszymi uczestnikami ruchu w poszczególnych gminach</w:t>
      </w:r>
      <w:r>
        <w:tab/>
      </w:r>
      <w:r w:rsidR="0090565E">
        <w:fldChar w:fldCharType="begin"/>
      </w:r>
      <w:r>
        <w:instrText xml:space="preserve"> PAGEREF _Toc291581173 \h </w:instrText>
      </w:r>
      <w:r w:rsidR="0090565E">
        <w:fldChar w:fldCharType="separate"/>
      </w:r>
      <w:r w:rsidR="009446AF">
        <w:t>19</w:t>
      </w:r>
      <w:r w:rsidR="0090565E">
        <w:fldChar w:fldCharType="end"/>
      </w:r>
    </w:p>
    <w:p w:rsidR="00141A16" w:rsidRDefault="00141A16">
      <w:pPr>
        <w:pStyle w:val="Spistreci6"/>
        <w:rPr>
          <w:rFonts w:asciiTheme="minorHAnsi" w:eastAsiaTheme="minorEastAsia" w:hAnsiTheme="minorHAnsi" w:cstheme="minorBidi"/>
          <w:sz w:val="22"/>
          <w:szCs w:val="22"/>
        </w:rPr>
      </w:pPr>
      <w:r w:rsidRPr="00E507ED">
        <w:rPr>
          <w:rFonts w:ascii="Arial" w:hAnsi="Arial" w:cs="Arial"/>
        </w:rPr>
        <w:t>Tablica 4.2 Wypadki z udziałem młodych kierowców w poszczególnych gminach</w:t>
      </w:r>
      <w:r>
        <w:tab/>
      </w:r>
      <w:r w:rsidR="0090565E">
        <w:fldChar w:fldCharType="begin"/>
      </w:r>
      <w:r>
        <w:instrText xml:space="preserve"> PAGEREF _Toc291581174 \h </w:instrText>
      </w:r>
      <w:r w:rsidR="0090565E">
        <w:fldChar w:fldCharType="separate"/>
      </w:r>
      <w:r w:rsidR="009446AF">
        <w:t>22</w:t>
      </w:r>
      <w:r w:rsidR="0090565E">
        <w:fldChar w:fldCharType="end"/>
      </w:r>
    </w:p>
    <w:p w:rsidR="00141A16" w:rsidRDefault="00141A16">
      <w:pPr>
        <w:pStyle w:val="Spistreci6"/>
        <w:rPr>
          <w:rFonts w:asciiTheme="minorHAnsi" w:eastAsiaTheme="minorEastAsia" w:hAnsiTheme="minorHAnsi" w:cstheme="minorBidi"/>
          <w:sz w:val="22"/>
          <w:szCs w:val="22"/>
        </w:rPr>
      </w:pPr>
      <w:r w:rsidRPr="00E507ED">
        <w:rPr>
          <w:rFonts w:ascii="Arial" w:hAnsi="Arial" w:cs="Arial"/>
        </w:rPr>
        <w:t>Tablica 4.3 Wypadki związane z prędkością poszczególnych gminach</w:t>
      </w:r>
      <w:r>
        <w:tab/>
      </w:r>
      <w:r w:rsidR="0090565E">
        <w:fldChar w:fldCharType="begin"/>
      </w:r>
      <w:r>
        <w:instrText xml:space="preserve"> PAGEREF _Toc291581175 \h </w:instrText>
      </w:r>
      <w:r w:rsidR="0090565E">
        <w:fldChar w:fldCharType="separate"/>
      </w:r>
      <w:r w:rsidR="009446AF">
        <w:t>23</w:t>
      </w:r>
      <w:r w:rsidR="0090565E">
        <w:fldChar w:fldCharType="end"/>
      </w:r>
    </w:p>
    <w:p w:rsidR="00141A16" w:rsidRDefault="00141A16">
      <w:pPr>
        <w:pStyle w:val="Spistreci6"/>
        <w:rPr>
          <w:rFonts w:asciiTheme="minorHAnsi" w:eastAsiaTheme="minorEastAsia" w:hAnsiTheme="minorHAnsi" w:cstheme="minorBidi"/>
          <w:sz w:val="22"/>
          <w:szCs w:val="22"/>
        </w:rPr>
      </w:pPr>
      <w:r w:rsidRPr="00E507ED">
        <w:rPr>
          <w:rFonts w:ascii="Arial" w:hAnsi="Arial" w:cs="Arial"/>
        </w:rPr>
        <w:t>Tablica 4.4 Wypadki z udziałem alkoholu</w:t>
      </w:r>
      <w:r>
        <w:tab/>
      </w:r>
      <w:r w:rsidR="0090565E">
        <w:fldChar w:fldCharType="begin"/>
      </w:r>
      <w:r>
        <w:instrText xml:space="preserve"> PAGEREF _Toc291581176 \h </w:instrText>
      </w:r>
      <w:r w:rsidR="0090565E">
        <w:fldChar w:fldCharType="separate"/>
      </w:r>
      <w:r w:rsidR="009446AF">
        <w:t>25</w:t>
      </w:r>
      <w:r w:rsidR="0090565E">
        <w:fldChar w:fldCharType="end"/>
      </w:r>
    </w:p>
    <w:p w:rsidR="00141A16" w:rsidRDefault="00141A16">
      <w:pPr>
        <w:pStyle w:val="Spistreci6"/>
        <w:rPr>
          <w:rFonts w:asciiTheme="minorHAnsi" w:eastAsiaTheme="minorEastAsia" w:hAnsiTheme="minorHAnsi" w:cstheme="minorBidi"/>
          <w:sz w:val="22"/>
          <w:szCs w:val="22"/>
        </w:rPr>
      </w:pPr>
      <w:r w:rsidRPr="00E507ED">
        <w:rPr>
          <w:rFonts w:ascii="Arial" w:hAnsi="Arial" w:cs="Arial"/>
        </w:rPr>
        <w:t>Tablica 4.5 Zestawienia wypadków drogowych: najechanie na drzewo, słup</w:t>
      </w:r>
      <w:r>
        <w:tab/>
      </w:r>
      <w:r w:rsidR="0090565E">
        <w:fldChar w:fldCharType="begin"/>
      </w:r>
      <w:r>
        <w:instrText xml:space="preserve"> PAGEREF _Toc291581177 \h </w:instrText>
      </w:r>
      <w:r w:rsidR="0090565E">
        <w:fldChar w:fldCharType="separate"/>
      </w:r>
      <w:r w:rsidR="009446AF">
        <w:t>26</w:t>
      </w:r>
      <w:r w:rsidR="0090565E">
        <w:fldChar w:fldCharType="end"/>
      </w:r>
    </w:p>
    <w:p w:rsidR="00141A16" w:rsidRDefault="00141A16">
      <w:pPr>
        <w:pStyle w:val="Spistreci6"/>
        <w:rPr>
          <w:rFonts w:asciiTheme="minorHAnsi" w:eastAsiaTheme="minorEastAsia" w:hAnsiTheme="minorHAnsi" w:cstheme="minorBidi"/>
          <w:sz w:val="22"/>
          <w:szCs w:val="22"/>
        </w:rPr>
      </w:pPr>
      <w:r w:rsidRPr="00E507ED">
        <w:rPr>
          <w:rFonts w:ascii="Arial" w:hAnsi="Arial" w:cs="Arial"/>
        </w:rPr>
        <w:t>Tablica 4.6 Zestawienia wypadków na drogowych tranzytowych przechodzących przez miejscowości powiatu lęborskiego w latach 2005-2009</w:t>
      </w:r>
      <w:r>
        <w:tab/>
      </w:r>
      <w:r w:rsidR="0090565E">
        <w:fldChar w:fldCharType="begin"/>
      </w:r>
      <w:r>
        <w:instrText xml:space="preserve"> PAGEREF _Toc291581178 \h </w:instrText>
      </w:r>
      <w:r w:rsidR="0090565E">
        <w:fldChar w:fldCharType="separate"/>
      </w:r>
      <w:r w:rsidR="009446AF">
        <w:t>27</w:t>
      </w:r>
      <w:r w:rsidR="0090565E">
        <w:fldChar w:fldCharType="end"/>
      </w:r>
    </w:p>
    <w:p w:rsidR="00141A16" w:rsidRDefault="00141A16">
      <w:pPr>
        <w:pStyle w:val="Spistreci6"/>
        <w:rPr>
          <w:rFonts w:asciiTheme="minorHAnsi" w:eastAsiaTheme="minorEastAsia" w:hAnsiTheme="minorHAnsi" w:cstheme="minorBidi"/>
          <w:sz w:val="22"/>
          <w:szCs w:val="22"/>
        </w:rPr>
      </w:pPr>
      <w:r w:rsidRPr="00E507ED">
        <w:rPr>
          <w:rFonts w:ascii="Arial" w:hAnsi="Arial" w:cs="Arial"/>
        </w:rPr>
        <w:t>Tablica 5.1 Zestawienie wypadków drogowych w poszczególnych gminach powiatu lęborskiego w latach 2005-2009</w:t>
      </w:r>
      <w:r>
        <w:tab/>
      </w:r>
      <w:r w:rsidR="0090565E">
        <w:fldChar w:fldCharType="begin"/>
      </w:r>
      <w:r>
        <w:instrText xml:space="preserve"> PAGEREF _Toc291581179 \h </w:instrText>
      </w:r>
      <w:r w:rsidR="0090565E">
        <w:fldChar w:fldCharType="separate"/>
      </w:r>
      <w:r w:rsidR="009446AF">
        <w:t>29</w:t>
      </w:r>
      <w:r w:rsidR="0090565E">
        <w:fldChar w:fldCharType="end"/>
      </w:r>
    </w:p>
    <w:p w:rsidR="00141A16" w:rsidRDefault="00141A16">
      <w:pPr>
        <w:pStyle w:val="Spistreci6"/>
        <w:rPr>
          <w:rFonts w:asciiTheme="minorHAnsi" w:eastAsiaTheme="minorEastAsia" w:hAnsiTheme="minorHAnsi" w:cstheme="minorBidi"/>
          <w:sz w:val="22"/>
          <w:szCs w:val="22"/>
        </w:rPr>
      </w:pPr>
      <w:r w:rsidRPr="00E507ED">
        <w:rPr>
          <w:rFonts w:ascii="Arial" w:hAnsi="Arial" w:cs="Arial"/>
        </w:rPr>
        <w:t>Tablica 5.2 Zestawienie wskaźników wypadków drogowych</w:t>
      </w:r>
      <w:r>
        <w:tab/>
      </w:r>
      <w:r w:rsidR="0090565E">
        <w:fldChar w:fldCharType="begin"/>
      </w:r>
      <w:r>
        <w:instrText xml:space="preserve"> PAGEREF _Toc291581180 \h </w:instrText>
      </w:r>
      <w:r w:rsidR="0090565E">
        <w:fldChar w:fldCharType="separate"/>
      </w:r>
      <w:r w:rsidR="009446AF">
        <w:t>30</w:t>
      </w:r>
      <w:r w:rsidR="0090565E">
        <w:fldChar w:fldCharType="end"/>
      </w:r>
    </w:p>
    <w:p w:rsidR="00221E70" w:rsidRDefault="0090565E">
      <w:pPr>
        <w:rPr>
          <w:rFonts w:ascii="Arial" w:hAnsi="Arial" w:cs="Arial"/>
          <w:sz w:val="20"/>
        </w:rPr>
      </w:pPr>
      <w:r w:rsidRPr="00C56160">
        <w:rPr>
          <w:rFonts w:ascii="Arial" w:hAnsi="Arial" w:cs="Arial"/>
          <w:sz w:val="20"/>
        </w:rPr>
        <w:fldChar w:fldCharType="end"/>
      </w:r>
    </w:p>
    <w:p w:rsidR="00221E70" w:rsidRDefault="00221E70">
      <w:pPr>
        <w:rPr>
          <w:rFonts w:ascii="Arial" w:hAnsi="Arial" w:cs="Arial"/>
          <w:sz w:val="20"/>
        </w:rPr>
      </w:pPr>
    </w:p>
    <w:p w:rsidR="00221E70" w:rsidRDefault="00221E70">
      <w:pPr>
        <w:rPr>
          <w:rFonts w:ascii="Arial" w:hAnsi="Arial" w:cs="Arial"/>
          <w:sz w:val="20"/>
        </w:rPr>
      </w:pPr>
    </w:p>
    <w:p w:rsidR="00221E70" w:rsidRDefault="00221E70">
      <w:pPr>
        <w:rPr>
          <w:rFonts w:ascii="Arial" w:hAnsi="Arial" w:cs="Arial"/>
          <w:sz w:val="20"/>
        </w:rPr>
      </w:pPr>
    </w:p>
    <w:p w:rsidR="00221E70" w:rsidRDefault="00221E70">
      <w:pPr>
        <w:rPr>
          <w:rFonts w:ascii="Arial" w:hAnsi="Arial" w:cs="Arial"/>
          <w:sz w:val="20"/>
        </w:rPr>
      </w:pPr>
    </w:p>
    <w:p w:rsidR="00221E70" w:rsidRDefault="00221E70">
      <w:pPr>
        <w:rPr>
          <w:rFonts w:ascii="Arial" w:hAnsi="Arial" w:cs="Arial"/>
          <w:sz w:val="20"/>
        </w:rPr>
      </w:pPr>
    </w:p>
    <w:p w:rsidR="00221E70" w:rsidRDefault="00221E70">
      <w:pPr>
        <w:rPr>
          <w:rFonts w:ascii="Arial" w:hAnsi="Arial" w:cs="Arial"/>
          <w:sz w:val="20"/>
        </w:rPr>
      </w:pPr>
    </w:p>
    <w:p w:rsidR="00221E70" w:rsidRDefault="00221E70">
      <w:pPr>
        <w:rPr>
          <w:rFonts w:ascii="Arial" w:hAnsi="Arial" w:cs="Arial"/>
          <w:sz w:val="20"/>
        </w:rPr>
      </w:pPr>
    </w:p>
    <w:p w:rsidR="00221E70" w:rsidRDefault="00221E70">
      <w:pPr>
        <w:rPr>
          <w:rFonts w:ascii="Arial" w:hAnsi="Arial" w:cs="Arial"/>
          <w:sz w:val="20"/>
        </w:rPr>
      </w:pPr>
    </w:p>
    <w:p w:rsidR="00221E70" w:rsidRDefault="00221E70">
      <w:pPr>
        <w:rPr>
          <w:rFonts w:ascii="Arial" w:hAnsi="Arial" w:cs="Arial"/>
          <w:sz w:val="20"/>
        </w:rPr>
      </w:pPr>
    </w:p>
    <w:p w:rsidR="00221E70" w:rsidRDefault="00221E70">
      <w:pPr>
        <w:rPr>
          <w:rFonts w:ascii="Arial" w:hAnsi="Arial" w:cs="Arial"/>
          <w:sz w:val="20"/>
        </w:rPr>
      </w:pPr>
    </w:p>
    <w:p w:rsidR="00221E70" w:rsidRDefault="00221E70">
      <w:pPr>
        <w:rPr>
          <w:rFonts w:ascii="Arial" w:hAnsi="Arial" w:cs="Arial"/>
          <w:sz w:val="20"/>
        </w:rPr>
      </w:pPr>
    </w:p>
    <w:p w:rsidR="00221E70" w:rsidRDefault="00221E70">
      <w:pPr>
        <w:rPr>
          <w:rFonts w:ascii="Arial" w:hAnsi="Arial" w:cs="Arial"/>
          <w:sz w:val="20"/>
        </w:rPr>
      </w:pPr>
    </w:p>
    <w:p w:rsidR="00221E70" w:rsidRDefault="00221E70">
      <w:pPr>
        <w:rPr>
          <w:rFonts w:ascii="Arial" w:hAnsi="Arial" w:cs="Arial"/>
          <w:sz w:val="20"/>
        </w:rPr>
      </w:pPr>
    </w:p>
    <w:p w:rsidR="00221E70" w:rsidRDefault="00221E70">
      <w:pPr>
        <w:rPr>
          <w:rFonts w:ascii="Arial" w:hAnsi="Arial" w:cs="Arial"/>
          <w:sz w:val="20"/>
        </w:rPr>
      </w:pPr>
    </w:p>
    <w:p w:rsidR="00221E70" w:rsidRDefault="00221E70">
      <w:pPr>
        <w:rPr>
          <w:rFonts w:ascii="Arial" w:hAnsi="Arial" w:cs="Arial"/>
          <w:sz w:val="20"/>
        </w:rPr>
      </w:pPr>
    </w:p>
    <w:p w:rsidR="00221E70" w:rsidRDefault="00221E70">
      <w:pPr>
        <w:rPr>
          <w:rFonts w:ascii="Arial" w:hAnsi="Arial" w:cs="Arial"/>
          <w:sz w:val="20"/>
        </w:rPr>
      </w:pPr>
    </w:p>
    <w:p w:rsidR="00221E70" w:rsidRDefault="00221E70">
      <w:pPr>
        <w:rPr>
          <w:rFonts w:ascii="Arial" w:hAnsi="Arial" w:cs="Arial"/>
          <w:sz w:val="20"/>
        </w:rPr>
      </w:pPr>
    </w:p>
    <w:p w:rsidR="00221E70" w:rsidRDefault="00221E70">
      <w:pPr>
        <w:rPr>
          <w:rFonts w:ascii="Arial" w:hAnsi="Arial" w:cs="Arial"/>
          <w:sz w:val="20"/>
        </w:rPr>
      </w:pPr>
    </w:p>
    <w:p w:rsidR="00221E70" w:rsidRDefault="00221E70">
      <w:pPr>
        <w:rPr>
          <w:rFonts w:ascii="Arial" w:hAnsi="Arial" w:cs="Arial"/>
          <w:sz w:val="20"/>
        </w:rPr>
      </w:pPr>
    </w:p>
    <w:p w:rsidR="00221E70" w:rsidRDefault="00221E70">
      <w:pPr>
        <w:rPr>
          <w:rFonts w:ascii="Arial" w:hAnsi="Arial" w:cs="Arial"/>
          <w:sz w:val="20"/>
        </w:rPr>
      </w:pPr>
    </w:p>
    <w:p w:rsidR="00221E70" w:rsidRDefault="00221E70">
      <w:pPr>
        <w:rPr>
          <w:rFonts w:ascii="Arial" w:hAnsi="Arial" w:cs="Arial"/>
          <w:sz w:val="20"/>
        </w:rPr>
      </w:pPr>
    </w:p>
    <w:p w:rsidR="00221E70" w:rsidRDefault="00221E70">
      <w:pPr>
        <w:rPr>
          <w:rFonts w:ascii="Arial" w:hAnsi="Arial" w:cs="Arial"/>
          <w:sz w:val="20"/>
        </w:rPr>
      </w:pPr>
    </w:p>
    <w:p w:rsidR="00221E70" w:rsidRDefault="00221E70">
      <w:pPr>
        <w:rPr>
          <w:rFonts w:ascii="Arial" w:hAnsi="Arial" w:cs="Arial"/>
          <w:sz w:val="20"/>
        </w:rPr>
      </w:pPr>
    </w:p>
    <w:p w:rsidR="00221E70" w:rsidRDefault="00221E70">
      <w:pPr>
        <w:rPr>
          <w:rFonts w:ascii="Arial" w:hAnsi="Arial" w:cs="Arial"/>
          <w:sz w:val="20"/>
        </w:rPr>
      </w:pPr>
    </w:p>
    <w:p w:rsidR="00221E70" w:rsidRDefault="00221E70">
      <w:pPr>
        <w:rPr>
          <w:rFonts w:ascii="Arial" w:hAnsi="Arial" w:cs="Arial"/>
        </w:rPr>
      </w:pPr>
    </w:p>
    <w:p w:rsidR="00221E70" w:rsidRDefault="00221E70">
      <w:pPr>
        <w:rPr>
          <w:rFonts w:ascii="Arial" w:hAnsi="Arial" w:cs="Arial"/>
        </w:rPr>
      </w:pPr>
    </w:p>
    <w:p w:rsidR="00221E70" w:rsidRDefault="00221E70">
      <w:pPr>
        <w:rPr>
          <w:rFonts w:ascii="Arial" w:hAnsi="Arial" w:cs="Arial"/>
        </w:rPr>
        <w:sectPr w:rsidR="00221E70">
          <w:footerReference w:type="default" r:id="rId8"/>
          <w:pgSz w:w="11907" w:h="16840" w:code="9"/>
          <w:pgMar w:top="1701" w:right="1418" w:bottom="1304" w:left="1418" w:header="794" w:footer="794" w:gutter="0"/>
          <w:paperSrc w:first="1" w:other="1"/>
          <w:cols w:space="708"/>
        </w:sectPr>
      </w:pPr>
    </w:p>
    <w:p w:rsidR="00221E70" w:rsidRDefault="00221E70">
      <w:pPr>
        <w:pStyle w:val="Nagwek1"/>
        <w:ind w:left="0" w:firstLine="0"/>
        <w:rPr>
          <w:rFonts w:ascii="Arial" w:hAnsi="Arial" w:cs="Arial"/>
          <w:snapToGrid w:val="0"/>
        </w:rPr>
      </w:pPr>
      <w:bookmarkStart w:id="0" w:name="_Toc291580516"/>
      <w:bookmarkStart w:id="1" w:name="_Toc529593358"/>
      <w:bookmarkStart w:id="2" w:name="_Toc529593375"/>
      <w:bookmarkStart w:id="3" w:name="_Toc529594068"/>
      <w:r>
        <w:rPr>
          <w:rFonts w:ascii="Arial" w:hAnsi="Arial" w:cs="Arial"/>
          <w:snapToGrid w:val="0"/>
        </w:rPr>
        <w:lastRenderedPageBreak/>
        <w:t>WPROWADZENIE</w:t>
      </w:r>
      <w:bookmarkEnd w:id="0"/>
    </w:p>
    <w:p w:rsidR="00221E70" w:rsidRDefault="00221E70">
      <w:pPr>
        <w:rPr>
          <w:rFonts w:ascii="Arial" w:hAnsi="Arial" w:cs="Arial"/>
        </w:rPr>
      </w:pPr>
    </w:p>
    <w:p w:rsidR="00221E70" w:rsidRDefault="00221E70">
      <w:pPr>
        <w:rPr>
          <w:rFonts w:ascii="Arial" w:hAnsi="Arial" w:cs="Arial"/>
        </w:rPr>
      </w:pPr>
      <w:r>
        <w:rPr>
          <w:rFonts w:ascii="Arial" w:hAnsi="Arial" w:cs="Arial"/>
        </w:rPr>
        <w:t>Obiektywne spojrzenie na problematykę bezpieczeństwa ruchu drogowego zarówno na poziomie regionalnym jak i lokalnym nie jest zadaniem łatwym. W mnogości czynników mogących mieć wpływ na powstanie wypadku trudno jednoznacznie określić</w:t>
      </w:r>
      <w:r w:rsidR="00B53871">
        <w:rPr>
          <w:rFonts w:ascii="Arial" w:hAnsi="Arial" w:cs="Arial"/>
        </w:rPr>
        <w:t>,</w:t>
      </w:r>
      <w:r>
        <w:rPr>
          <w:rFonts w:ascii="Arial" w:hAnsi="Arial" w:cs="Arial"/>
        </w:rPr>
        <w:t xml:space="preserve"> który z nich zaważył w takim stopniu, że uczestnicy ruchu drogowego nie byli w stanie uniknąć wypadku. Trudność poprawnej oceny staje się jeszcze większa, gdy zidentyfikować trzeba grupy uczestników oraz problemy reprezentujące wszystkie zaistniałe zdarzenia.</w:t>
      </w:r>
    </w:p>
    <w:p w:rsidR="00221E70" w:rsidRDefault="00221E70">
      <w:pPr>
        <w:tabs>
          <w:tab w:val="clear" w:pos="567"/>
        </w:tabs>
        <w:rPr>
          <w:rFonts w:ascii="Arial" w:hAnsi="Arial" w:cs="Arial"/>
        </w:rPr>
      </w:pPr>
    </w:p>
    <w:p w:rsidR="00221E70" w:rsidRDefault="00221E70">
      <w:pPr>
        <w:pStyle w:val="Nagwek1"/>
        <w:ind w:left="0" w:firstLine="0"/>
        <w:rPr>
          <w:rFonts w:ascii="Arial" w:hAnsi="Arial" w:cs="Arial"/>
          <w:snapToGrid w:val="0"/>
        </w:rPr>
      </w:pPr>
      <w:bookmarkStart w:id="4" w:name="_Toc291580517"/>
      <w:r>
        <w:rPr>
          <w:rFonts w:ascii="Arial" w:hAnsi="Arial" w:cs="Arial"/>
          <w:snapToGrid w:val="0"/>
        </w:rPr>
        <w:t>1. WSTĘP</w:t>
      </w:r>
      <w:bookmarkEnd w:id="1"/>
      <w:bookmarkEnd w:id="2"/>
      <w:bookmarkEnd w:id="3"/>
      <w:bookmarkEnd w:id="4"/>
    </w:p>
    <w:p w:rsidR="00221E70" w:rsidRDefault="00221E70">
      <w:pPr>
        <w:pStyle w:val="Tekstpodstawowy"/>
        <w:rPr>
          <w:rFonts w:ascii="Arial" w:hAnsi="Arial" w:cs="Arial"/>
          <w:b/>
        </w:rPr>
      </w:pPr>
    </w:p>
    <w:p w:rsidR="00221E70" w:rsidRDefault="00221E70">
      <w:pPr>
        <w:pStyle w:val="Nagwek2"/>
        <w:ind w:left="0" w:firstLine="0"/>
        <w:rPr>
          <w:rFonts w:ascii="Arial" w:hAnsi="Arial" w:cs="Arial"/>
        </w:rPr>
      </w:pPr>
      <w:bookmarkStart w:id="5" w:name="_Toc529593360"/>
      <w:bookmarkStart w:id="6" w:name="_Toc529593377"/>
      <w:bookmarkStart w:id="7" w:name="_Toc529594070"/>
      <w:bookmarkStart w:id="8" w:name="_Toc291580518"/>
      <w:r>
        <w:rPr>
          <w:rFonts w:ascii="Arial" w:hAnsi="Arial" w:cs="Arial"/>
        </w:rPr>
        <w:t xml:space="preserve">1.1 Charakterystyka </w:t>
      </w:r>
      <w:proofErr w:type="spellStart"/>
      <w:r>
        <w:rPr>
          <w:rFonts w:ascii="Arial" w:hAnsi="Arial" w:cs="Arial"/>
        </w:rPr>
        <w:t>brd</w:t>
      </w:r>
      <w:proofErr w:type="spellEnd"/>
      <w:r>
        <w:rPr>
          <w:rFonts w:ascii="Arial" w:hAnsi="Arial" w:cs="Arial"/>
        </w:rPr>
        <w:t xml:space="preserve"> </w:t>
      </w:r>
      <w:bookmarkEnd w:id="5"/>
      <w:bookmarkEnd w:id="6"/>
      <w:bookmarkEnd w:id="7"/>
      <w:r>
        <w:rPr>
          <w:rFonts w:ascii="Arial" w:hAnsi="Arial" w:cs="Arial"/>
        </w:rPr>
        <w:t>w Polsce</w:t>
      </w:r>
      <w:bookmarkEnd w:id="8"/>
    </w:p>
    <w:p w:rsidR="00221E70" w:rsidRDefault="00221E70">
      <w:pPr>
        <w:rPr>
          <w:rFonts w:ascii="Arial" w:hAnsi="Arial" w:cs="Arial"/>
        </w:rPr>
      </w:pPr>
    </w:p>
    <w:p w:rsidR="00221E70" w:rsidRDefault="00221E70">
      <w:pPr>
        <w:tabs>
          <w:tab w:val="clear" w:pos="567"/>
          <w:tab w:val="left" w:pos="0"/>
        </w:tabs>
        <w:rPr>
          <w:rFonts w:ascii="Arial" w:hAnsi="Arial"/>
        </w:rPr>
      </w:pPr>
      <w:r>
        <w:rPr>
          <w:rFonts w:ascii="Arial" w:hAnsi="Arial"/>
        </w:rPr>
        <w:t xml:space="preserve">W ostatnich dziesięciu latach w Polsce, w wypadkach drogowych śmierć poniosło 64 419 osób, a ponad 706 000 zostało rannych. Każdego roku ofiarami wypadków staje się ponad 70 000 uczestników ruchu drogowego. Eksperci Banku Światowego szacują, że Polska każdego roku traci 2,7% </w:t>
      </w:r>
      <w:proofErr w:type="spellStart"/>
      <w:r>
        <w:rPr>
          <w:rFonts w:ascii="Arial" w:hAnsi="Arial"/>
        </w:rPr>
        <w:t>PKB</w:t>
      </w:r>
      <w:proofErr w:type="spellEnd"/>
      <w:r>
        <w:rPr>
          <w:rFonts w:ascii="Arial" w:hAnsi="Arial"/>
        </w:rPr>
        <w:t xml:space="preserve"> z tytułu wypadków drogowych. Według nich, koszty zewnętrzne i wewnętrzne wypadków drogowych w Polsce sięgają 3 mld </w:t>
      </w:r>
      <w:proofErr w:type="spellStart"/>
      <w:r>
        <w:rPr>
          <w:rFonts w:ascii="Arial" w:hAnsi="Arial"/>
        </w:rPr>
        <w:t>USD</w:t>
      </w:r>
      <w:proofErr w:type="spellEnd"/>
      <w:r>
        <w:rPr>
          <w:rFonts w:ascii="Arial" w:hAnsi="Arial"/>
        </w:rPr>
        <w:t xml:space="preserve"> rocznie. </w:t>
      </w:r>
    </w:p>
    <w:p w:rsidR="00221E70" w:rsidRDefault="00221E70"/>
    <w:p w:rsidR="00221E70" w:rsidRDefault="00221E70">
      <w:pPr>
        <w:tabs>
          <w:tab w:val="clear" w:pos="567"/>
          <w:tab w:val="left" w:pos="0"/>
        </w:tabs>
        <w:rPr>
          <w:rFonts w:ascii="Arial" w:hAnsi="Arial"/>
        </w:rPr>
      </w:pPr>
      <w:r>
        <w:rPr>
          <w:rFonts w:ascii="Arial" w:hAnsi="Arial"/>
        </w:rPr>
        <w:t xml:space="preserve">Ogrom strat powodowany wypadkami drogowymi oraz narastająca skala problemu zmusza, zatem do podejmowania bardziej zdecydowanych działań zmierzających do poprawy istniejącej sytuacji. Z kilkuletnich doświadczeń nad poprawą </w:t>
      </w:r>
      <w:proofErr w:type="spellStart"/>
      <w:r>
        <w:rPr>
          <w:rFonts w:ascii="Arial" w:hAnsi="Arial"/>
        </w:rPr>
        <w:t>brd</w:t>
      </w:r>
      <w:proofErr w:type="spellEnd"/>
      <w:r>
        <w:rPr>
          <w:rFonts w:ascii="Arial" w:hAnsi="Arial"/>
        </w:rPr>
        <w:t xml:space="preserve"> w Polsce wynika, że jedynie systemowe podejście do zagadnienia przynieść może wymierne rezultaty. Istotnym problemem jest jednak brak dobrze zorganizowanego systemu </w:t>
      </w:r>
      <w:proofErr w:type="spellStart"/>
      <w:r>
        <w:rPr>
          <w:rFonts w:ascii="Arial" w:hAnsi="Arial"/>
        </w:rPr>
        <w:t>brd</w:t>
      </w:r>
      <w:proofErr w:type="spellEnd"/>
      <w:r>
        <w:rPr>
          <w:rFonts w:ascii="Arial" w:hAnsi="Arial"/>
        </w:rPr>
        <w:t xml:space="preserve"> oraz narzędzi wspomagających jego funkcjonowanie. </w:t>
      </w:r>
    </w:p>
    <w:p w:rsidR="00221E70" w:rsidRDefault="00221E70">
      <w:pPr>
        <w:tabs>
          <w:tab w:val="clear" w:pos="567"/>
          <w:tab w:val="left" w:pos="0"/>
        </w:tabs>
        <w:rPr>
          <w:rFonts w:ascii="Arial" w:hAnsi="Arial"/>
        </w:rPr>
      </w:pPr>
    </w:p>
    <w:p w:rsidR="00221E70" w:rsidRDefault="00221E70">
      <w:pPr>
        <w:tabs>
          <w:tab w:val="clear" w:pos="567"/>
          <w:tab w:val="left" w:pos="0"/>
        </w:tabs>
        <w:rPr>
          <w:rFonts w:ascii="Arial" w:hAnsi="Arial"/>
        </w:rPr>
      </w:pPr>
      <w:r>
        <w:rPr>
          <w:rFonts w:ascii="Arial" w:hAnsi="Arial"/>
        </w:rPr>
        <w:t xml:space="preserve">Nadzieją na poprawę istniejącej sytuacji jest rosnącą świadomość skali zagrożenia oraz podejmowanie działań poprawy </w:t>
      </w:r>
      <w:proofErr w:type="spellStart"/>
      <w:r>
        <w:rPr>
          <w:rFonts w:ascii="Arial" w:hAnsi="Arial"/>
        </w:rPr>
        <w:t>brd</w:t>
      </w:r>
      <w:proofErr w:type="spellEnd"/>
      <w:r>
        <w:rPr>
          <w:rFonts w:ascii="Arial" w:hAnsi="Arial"/>
        </w:rPr>
        <w:t xml:space="preserve"> wynikających nie tylko z obowiązku ustawowego, ale również własnej, samorządowej inicjatywy, czego dowodem mogą być powstające powiatowe rady bezpieczeństwa ruchu drogowego oraz opracowywane przez nie programy poprawy </w:t>
      </w:r>
      <w:proofErr w:type="spellStart"/>
      <w:r>
        <w:rPr>
          <w:rFonts w:ascii="Arial" w:hAnsi="Arial"/>
        </w:rPr>
        <w:t>brd</w:t>
      </w:r>
      <w:proofErr w:type="spellEnd"/>
      <w:r>
        <w:rPr>
          <w:rFonts w:ascii="Arial" w:hAnsi="Arial"/>
        </w:rPr>
        <w:t>.</w:t>
      </w:r>
    </w:p>
    <w:p w:rsidR="00221E70" w:rsidRDefault="00221E70">
      <w:pPr>
        <w:pStyle w:val="Tekstpodstawowy3"/>
        <w:rPr>
          <w:rFonts w:ascii="Arial" w:hAnsi="Arial" w:cs="Arial"/>
        </w:rPr>
      </w:pPr>
    </w:p>
    <w:p w:rsidR="00221E70" w:rsidRDefault="00221E70">
      <w:pPr>
        <w:pStyle w:val="Nagwek2"/>
        <w:ind w:left="0" w:firstLine="0"/>
        <w:rPr>
          <w:rFonts w:ascii="Arial" w:hAnsi="Arial" w:cs="Arial"/>
        </w:rPr>
      </w:pPr>
      <w:bookmarkStart w:id="9" w:name="_Toc529593361"/>
      <w:bookmarkStart w:id="10" w:name="_Toc529593378"/>
      <w:bookmarkStart w:id="11" w:name="_Toc529594071"/>
      <w:bookmarkStart w:id="12" w:name="_Toc291580519"/>
      <w:r>
        <w:rPr>
          <w:rFonts w:ascii="Arial" w:hAnsi="Arial" w:cs="Arial"/>
        </w:rPr>
        <w:t xml:space="preserve">1.2 Stan </w:t>
      </w:r>
      <w:proofErr w:type="spellStart"/>
      <w:r>
        <w:rPr>
          <w:rFonts w:ascii="Arial" w:hAnsi="Arial" w:cs="Arial"/>
        </w:rPr>
        <w:t>brd</w:t>
      </w:r>
      <w:proofErr w:type="spellEnd"/>
      <w:r>
        <w:rPr>
          <w:rFonts w:ascii="Arial" w:hAnsi="Arial" w:cs="Arial"/>
        </w:rPr>
        <w:t xml:space="preserve"> w woj. </w:t>
      </w:r>
      <w:bookmarkEnd w:id="9"/>
      <w:bookmarkEnd w:id="10"/>
      <w:bookmarkEnd w:id="11"/>
      <w:r>
        <w:rPr>
          <w:rFonts w:ascii="Arial" w:hAnsi="Arial" w:cs="Arial"/>
        </w:rPr>
        <w:t>pomorskim</w:t>
      </w:r>
      <w:bookmarkEnd w:id="12"/>
    </w:p>
    <w:p w:rsidR="00221E70" w:rsidRDefault="00221E70">
      <w:pPr>
        <w:rPr>
          <w:rFonts w:ascii="Arial" w:hAnsi="Arial" w:cs="Arial"/>
        </w:rPr>
      </w:pPr>
    </w:p>
    <w:p w:rsidR="00221E70" w:rsidRDefault="00B3771D">
      <w:pPr>
        <w:tabs>
          <w:tab w:val="clear" w:pos="567"/>
          <w:tab w:val="left" w:pos="0"/>
        </w:tabs>
        <w:rPr>
          <w:rFonts w:ascii="Arial" w:hAnsi="Arial" w:cs="Arial"/>
        </w:rPr>
      </w:pPr>
      <w:r>
        <w:rPr>
          <w:rFonts w:ascii="Arial" w:hAnsi="Arial" w:cs="Arial"/>
        </w:rPr>
        <w:t xml:space="preserve">Analiza ostatnich sześciu lat (2003-2008) wykazała, że </w:t>
      </w:r>
      <w:r w:rsidR="00221E70">
        <w:rPr>
          <w:rFonts w:ascii="Arial" w:hAnsi="Arial" w:cs="Arial"/>
        </w:rPr>
        <w:t xml:space="preserve">liczba wypadków i ofiar rannych </w:t>
      </w:r>
      <w:r>
        <w:rPr>
          <w:rFonts w:ascii="Arial" w:hAnsi="Arial" w:cs="Arial"/>
        </w:rPr>
        <w:t>malała z roku na rok do 2006 roku. W kolejnych dwóch latach (2007 i 2008) oba wskaźniki ponownie zaczęły wzrastać</w:t>
      </w:r>
      <w:r w:rsidR="002E7E3D">
        <w:rPr>
          <w:rFonts w:ascii="Arial" w:hAnsi="Arial" w:cs="Arial"/>
        </w:rPr>
        <w:t>. J</w:t>
      </w:r>
      <w:r>
        <w:rPr>
          <w:rFonts w:ascii="Arial" w:hAnsi="Arial" w:cs="Arial"/>
        </w:rPr>
        <w:t xml:space="preserve">ednak </w:t>
      </w:r>
      <w:r w:rsidR="002E7E3D">
        <w:rPr>
          <w:rFonts w:ascii="Arial" w:hAnsi="Arial" w:cs="Arial"/>
        </w:rPr>
        <w:t>liczba wypadków i ofiar rannych nie wzrosła do poziomu z roku 2003 co można uznać za pozytywne.</w:t>
      </w:r>
      <w:r>
        <w:rPr>
          <w:rFonts w:ascii="Arial" w:hAnsi="Arial" w:cs="Arial"/>
        </w:rPr>
        <w:t xml:space="preserve"> (rys. 1.1</w:t>
      </w:r>
      <w:r w:rsidR="00221E70">
        <w:rPr>
          <w:rFonts w:ascii="Arial" w:hAnsi="Arial" w:cs="Arial"/>
        </w:rPr>
        <w:t xml:space="preserve">). </w:t>
      </w:r>
      <w:r w:rsidR="002E7E3D">
        <w:rPr>
          <w:rFonts w:ascii="Arial" w:hAnsi="Arial" w:cs="Arial"/>
        </w:rPr>
        <w:t>Natomiast liczba ofiar śmiertelnych z roku na rok malała, choć w latach 2007-2008 również wzrosła w porównaniu do roku 2006 to był to niewielki wzrost</w:t>
      </w:r>
      <w:r w:rsidR="00876E74">
        <w:rPr>
          <w:rFonts w:ascii="Arial" w:hAnsi="Arial" w:cs="Arial"/>
        </w:rPr>
        <w:t>.</w:t>
      </w:r>
    </w:p>
    <w:p w:rsidR="00221E70" w:rsidRDefault="00A226DE">
      <w:pPr>
        <w:tabs>
          <w:tab w:val="clear" w:pos="567"/>
          <w:tab w:val="left" w:pos="0"/>
        </w:tabs>
        <w:rPr>
          <w:rFonts w:ascii="Arial" w:hAnsi="Arial" w:cs="Arial"/>
        </w:rPr>
      </w:pPr>
      <w:r>
        <w:rPr>
          <w:noProof/>
        </w:rPr>
        <w:lastRenderedPageBreak/>
        <w:drawing>
          <wp:inline distT="0" distB="0" distL="0" distR="0">
            <wp:extent cx="5754370" cy="3157855"/>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54370" cy="3157855"/>
                    </a:xfrm>
                    <a:prstGeom prst="rect">
                      <a:avLst/>
                    </a:prstGeom>
                    <a:noFill/>
                    <a:ln w="9525">
                      <a:noFill/>
                      <a:miter lim="800000"/>
                      <a:headEnd/>
                      <a:tailEnd/>
                    </a:ln>
                  </pic:spPr>
                </pic:pic>
              </a:graphicData>
            </a:graphic>
          </wp:inline>
        </w:drawing>
      </w:r>
    </w:p>
    <w:p w:rsidR="00221E70" w:rsidRDefault="00B3771D">
      <w:pPr>
        <w:pStyle w:val="Nagwek5"/>
        <w:ind w:left="0" w:firstLine="378"/>
        <w:rPr>
          <w:rFonts w:ascii="Arial" w:hAnsi="Arial" w:cs="Arial"/>
        </w:rPr>
      </w:pPr>
      <w:bookmarkStart w:id="13" w:name="_Toc291580981"/>
      <w:r>
        <w:rPr>
          <w:rFonts w:ascii="Arial" w:hAnsi="Arial" w:cs="Arial"/>
        </w:rPr>
        <w:t>Rys. 1.1</w:t>
      </w:r>
      <w:r w:rsidR="00221E70">
        <w:rPr>
          <w:rFonts w:ascii="Arial" w:hAnsi="Arial" w:cs="Arial"/>
        </w:rPr>
        <w:t xml:space="preserve"> Wypadki drogowe w województwie pomorskim - zmiany</w:t>
      </w:r>
      <w:bookmarkEnd w:id="13"/>
    </w:p>
    <w:p w:rsidR="00221E70" w:rsidRDefault="00221E70"/>
    <w:p w:rsidR="00221E70" w:rsidRDefault="00221E70">
      <w:pPr>
        <w:rPr>
          <w:rFonts w:ascii="Arial" w:hAnsi="Arial" w:cs="Arial"/>
        </w:rPr>
      </w:pPr>
      <w:r>
        <w:rPr>
          <w:rFonts w:ascii="Arial" w:hAnsi="Arial" w:cs="Arial"/>
        </w:rPr>
        <w:t>Oceniając stan bezpieczeństwa ruchu drogowego w województwie pomorskim na p</w:t>
      </w:r>
      <w:r w:rsidR="00B53871">
        <w:rPr>
          <w:rFonts w:ascii="Arial" w:hAnsi="Arial" w:cs="Arial"/>
        </w:rPr>
        <w:t>odstawie Raportu BRD za rok 2008</w:t>
      </w:r>
      <w:r>
        <w:rPr>
          <w:rFonts w:ascii="Arial" w:hAnsi="Arial" w:cs="Arial"/>
        </w:rPr>
        <w:t xml:space="preserve"> można wyciągnąć następujące wnioski:</w:t>
      </w:r>
    </w:p>
    <w:p w:rsidR="00221E70" w:rsidRDefault="00221E70">
      <w:pPr>
        <w:tabs>
          <w:tab w:val="clear" w:pos="567"/>
          <w:tab w:val="left" w:pos="993"/>
        </w:tabs>
        <w:rPr>
          <w:rFonts w:ascii="Arial" w:hAnsi="Arial" w:cs="Arial"/>
        </w:rPr>
      </w:pPr>
    </w:p>
    <w:p w:rsidR="00221E70" w:rsidRDefault="00B53871">
      <w:pPr>
        <w:numPr>
          <w:ilvl w:val="0"/>
          <w:numId w:val="36"/>
        </w:numPr>
        <w:tabs>
          <w:tab w:val="clear" w:pos="567"/>
        </w:tabs>
        <w:rPr>
          <w:rFonts w:ascii="Arial" w:hAnsi="Arial" w:cs="Arial"/>
        </w:rPr>
      </w:pPr>
      <w:r>
        <w:rPr>
          <w:rFonts w:ascii="Arial" w:hAnsi="Arial" w:cs="Arial"/>
        </w:rPr>
        <w:t>W roku 2008</w:t>
      </w:r>
      <w:r w:rsidR="00221E70">
        <w:rPr>
          <w:rFonts w:ascii="Arial" w:hAnsi="Arial" w:cs="Arial"/>
        </w:rPr>
        <w:t xml:space="preserve"> na terenie województwa </w:t>
      </w:r>
      <w:r>
        <w:rPr>
          <w:rFonts w:ascii="Arial" w:hAnsi="Arial" w:cs="Arial"/>
        </w:rPr>
        <w:t>zarejestrowano się 18.778 kolizji, 3.199 wypadków, w których 4.159 osób było rannych, a 265</w:t>
      </w:r>
      <w:r w:rsidR="00221E70">
        <w:rPr>
          <w:rFonts w:ascii="Arial" w:hAnsi="Arial" w:cs="Arial"/>
        </w:rPr>
        <w:t xml:space="preserve"> osób zginęło. Szacunkowe straty materialne i społeczne wypadków drogowych w wo</w:t>
      </w:r>
      <w:r>
        <w:rPr>
          <w:rFonts w:ascii="Arial" w:hAnsi="Arial" w:cs="Arial"/>
        </w:rPr>
        <w:t>jewództwie pomorskim w roku 2008 wyniosły 2.08</w:t>
      </w:r>
      <w:r w:rsidR="00221E70">
        <w:rPr>
          <w:rFonts w:ascii="Arial" w:hAnsi="Arial" w:cs="Arial"/>
        </w:rPr>
        <w:t xml:space="preserve"> mld</w:t>
      </w:r>
    </w:p>
    <w:p w:rsidR="00221E70" w:rsidRDefault="00B53871">
      <w:pPr>
        <w:numPr>
          <w:ilvl w:val="0"/>
          <w:numId w:val="36"/>
        </w:numPr>
        <w:tabs>
          <w:tab w:val="clear" w:pos="567"/>
        </w:tabs>
        <w:rPr>
          <w:rFonts w:ascii="Arial" w:hAnsi="Arial" w:cs="Arial"/>
        </w:rPr>
      </w:pPr>
      <w:r>
        <w:rPr>
          <w:rFonts w:ascii="Arial" w:hAnsi="Arial" w:cs="Arial"/>
        </w:rPr>
        <w:t>Ofiary, których w 2008 było 4.424</w:t>
      </w:r>
      <w:r w:rsidR="00221E70">
        <w:rPr>
          <w:rFonts w:ascii="Arial" w:hAnsi="Arial" w:cs="Arial"/>
        </w:rPr>
        <w:t xml:space="preserve"> to:</w:t>
      </w:r>
    </w:p>
    <w:p w:rsidR="00221E70" w:rsidRDefault="00B53871">
      <w:pPr>
        <w:pStyle w:val="Listanumerowana2"/>
        <w:numPr>
          <w:ilvl w:val="0"/>
          <w:numId w:val="37"/>
        </w:numPr>
        <w:spacing w:line="240" w:lineRule="auto"/>
        <w:rPr>
          <w:szCs w:val="24"/>
        </w:rPr>
      </w:pPr>
      <w:r>
        <w:rPr>
          <w:szCs w:val="24"/>
        </w:rPr>
        <w:t>kierowcy – 44%</w:t>
      </w:r>
    </w:p>
    <w:p w:rsidR="00221E70" w:rsidRDefault="00B53871">
      <w:pPr>
        <w:pStyle w:val="Listanumerowana2"/>
        <w:numPr>
          <w:ilvl w:val="0"/>
          <w:numId w:val="37"/>
        </w:numPr>
        <w:spacing w:line="240" w:lineRule="auto"/>
        <w:rPr>
          <w:szCs w:val="24"/>
        </w:rPr>
      </w:pPr>
      <w:r>
        <w:rPr>
          <w:szCs w:val="24"/>
        </w:rPr>
        <w:t>pasażerowie – 34%</w:t>
      </w:r>
    </w:p>
    <w:p w:rsidR="00221E70" w:rsidRDefault="00B53871">
      <w:pPr>
        <w:pStyle w:val="Listanumerowana2"/>
        <w:numPr>
          <w:ilvl w:val="0"/>
          <w:numId w:val="37"/>
        </w:numPr>
        <w:spacing w:line="240" w:lineRule="auto"/>
        <w:rPr>
          <w:szCs w:val="24"/>
        </w:rPr>
      </w:pPr>
      <w:r>
        <w:rPr>
          <w:szCs w:val="24"/>
        </w:rPr>
        <w:t>piesi – 22%</w:t>
      </w:r>
    </w:p>
    <w:p w:rsidR="00221E70" w:rsidRDefault="00221E70">
      <w:pPr>
        <w:numPr>
          <w:ilvl w:val="0"/>
          <w:numId w:val="36"/>
        </w:numPr>
        <w:tabs>
          <w:tab w:val="clear" w:pos="567"/>
        </w:tabs>
        <w:rPr>
          <w:rFonts w:ascii="Arial" w:hAnsi="Arial" w:cs="Arial"/>
        </w:rPr>
      </w:pPr>
      <w:r>
        <w:rPr>
          <w:rFonts w:ascii="Arial" w:hAnsi="Arial" w:cs="Arial"/>
        </w:rPr>
        <w:t>Analiza wieku ofiar wypadków d</w:t>
      </w:r>
      <w:r w:rsidR="00B53871">
        <w:rPr>
          <w:rFonts w:ascii="Arial" w:hAnsi="Arial" w:cs="Arial"/>
        </w:rPr>
        <w:t>rogowych w roku 2008</w:t>
      </w:r>
      <w:r>
        <w:rPr>
          <w:rFonts w:ascii="Arial" w:hAnsi="Arial" w:cs="Arial"/>
        </w:rPr>
        <w:t xml:space="preserve"> wykazała, że najczęstszymi ofiarami wypadków</w:t>
      </w:r>
      <w:r w:rsidR="00B53871">
        <w:rPr>
          <w:rFonts w:ascii="Arial" w:hAnsi="Arial" w:cs="Arial"/>
        </w:rPr>
        <w:t xml:space="preserve"> drogowych były osoby w wieku 20-34</w:t>
      </w:r>
      <w:r>
        <w:rPr>
          <w:rFonts w:ascii="Arial" w:hAnsi="Arial" w:cs="Arial"/>
        </w:rPr>
        <w:t xml:space="preserve"> lat.</w:t>
      </w:r>
    </w:p>
    <w:p w:rsidR="00221E70" w:rsidRDefault="00B53871">
      <w:pPr>
        <w:numPr>
          <w:ilvl w:val="0"/>
          <w:numId w:val="36"/>
        </w:numPr>
        <w:tabs>
          <w:tab w:val="clear" w:pos="567"/>
        </w:tabs>
        <w:rPr>
          <w:rFonts w:ascii="Arial" w:hAnsi="Arial" w:cs="Arial"/>
        </w:rPr>
      </w:pPr>
      <w:r>
        <w:rPr>
          <w:rFonts w:ascii="Arial" w:hAnsi="Arial" w:cs="Arial"/>
        </w:rPr>
        <w:t>W 2008</w:t>
      </w:r>
      <w:r w:rsidR="00221E70">
        <w:rPr>
          <w:rFonts w:ascii="Arial" w:hAnsi="Arial" w:cs="Arial"/>
        </w:rPr>
        <w:t xml:space="preserve"> roku na terenie województwa pomorskiego w wypadka</w:t>
      </w:r>
      <w:r>
        <w:rPr>
          <w:rFonts w:ascii="Arial" w:hAnsi="Arial" w:cs="Arial"/>
        </w:rPr>
        <w:t xml:space="preserve">ch drogowych rannych zostało 392 dzieci a 3 </w:t>
      </w:r>
      <w:r w:rsidR="00221E70">
        <w:rPr>
          <w:rFonts w:ascii="Arial" w:hAnsi="Arial" w:cs="Arial"/>
        </w:rPr>
        <w:t>zginęło, w tym najwięcej ofiar jako dzieci odnot</w:t>
      </w:r>
      <w:r w:rsidR="00D568D6">
        <w:rPr>
          <w:rFonts w:ascii="Arial" w:hAnsi="Arial" w:cs="Arial"/>
        </w:rPr>
        <w:t>owano wśród pasażerów</w:t>
      </w:r>
      <w:r w:rsidR="00221E70">
        <w:rPr>
          <w:rFonts w:ascii="Arial" w:hAnsi="Arial" w:cs="Arial"/>
        </w:rPr>
        <w:t xml:space="preserve"> </w:t>
      </w:r>
      <w:r w:rsidR="00D568D6">
        <w:rPr>
          <w:rFonts w:ascii="Arial" w:hAnsi="Arial" w:cs="Arial"/>
        </w:rPr>
        <w:t>- 190</w:t>
      </w:r>
      <w:r w:rsidR="00221E70">
        <w:rPr>
          <w:rFonts w:ascii="Arial" w:hAnsi="Arial" w:cs="Arial"/>
        </w:rPr>
        <w:t>.</w:t>
      </w:r>
    </w:p>
    <w:p w:rsidR="00221E70" w:rsidRDefault="00221E70">
      <w:pPr>
        <w:numPr>
          <w:ilvl w:val="0"/>
          <w:numId w:val="36"/>
        </w:numPr>
        <w:tabs>
          <w:tab w:val="clear" w:pos="567"/>
        </w:tabs>
        <w:rPr>
          <w:rFonts w:ascii="Arial" w:hAnsi="Arial" w:cs="Arial"/>
        </w:rPr>
      </w:pPr>
      <w:r>
        <w:rPr>
          <w:rFonts w:ascii="Arial" w:hAnsi="Arial" w:cs="Arial"/>
        </w:rPr>
        <w:t xml:space="preserve">Najczęstszymi rodzajami wypadków </w:t>
      </w:r>
      <w:r w:rsidR="00D568D6">
        <w:rPr>
          <w:rFonts w:ascii="Arial" w:hAnsi="Arial" w:cs="Arial"/>
        </w:rPr>
        <w:t>były: najechania na pieszego (28</w:t>
      </w:r>
      <w:r>
        <w:rPr>
          <w:rFonts w:ascii="Arial" w:hAnsi="Arial" w:cs="Arial"/>
        </w:rPr>
        <w:t xml:space="preserve">%) , zderzenie pojazdów w ruchu boczne (24%), najechanie na drzewo, słup, inny obiekt drogowy (14%). </w:t>
      </w:r>
    </w:p>
    <w:p w:rsidR="00221E70" w:rsidRDefault="00221E70">
      <w:pPr>
        <w:numPr>
          <w:ilvl w:val="0"/>
          <w:numId w:val="36"/>
        </w:numPr>
        <w:tabs>
          <w:tab w:val="clear" w:pos="567"/>
        </w:tabs>
        <w:rPr>
          <w:rFonts w:ascii="Arial" w:hAnsi="Arial" w:cs="Arial"/>
        </w:rPr>
      </w:pPr>
      <w:r>
        <w:rPr>
          <w:rFonts w:ascii="Arial" w:hAnsi="Arial" w:cs="Arial"/>
        </w:rPr>
        <w:t>Przy podziale wypadków według okoliczności określono udział poszczególnych okoliczności lub przyczyn w całkowitej liczbie wypadków. Najczęstszą przyczyną wypadków z winy kierującego była nadmierna lub niedostosowana do w</w:t>
      </w:r>
      <w:r w:rsidR="00D568D6">
        <w:rPr>
          <w:rFonts w:ascii="Arial" w:hAnsi="Arial" w:cs="Arial"/>
        </w:rPr>
        <w:t>arunków drogowych prędkość (35% ogółu wypadków i 48% ofiar śmiertelnych)</w:t>
      </w:r>
      <w:r>
        <w:rPr>
          <w:rFonts w:ascii="Arial" w:hAnsi="Arial" w:cs="Arial"/>
        </w:rPr>
        <w:t>, z winy pieszego: nieostrożne wejście na je</w:t>
      </w:r>
      <w:r w:rsidR="00D568D6">
        <w:rPr>
          <w:rFonts w:ascii="Arial" w:hAnsi="Arial" w:cs="Arial"/>
        </w:rPr>
        <w:t>zdnię przed jadącym pojazdem (57% ogółu wypadków i 53</w:t>
      </w:r>
      <w:r>
        <w:rPr>
          <w:rFonts w:ascii="Arial" w:hAnsi="Arial" w:cs="Arial"/>
        </w:rPr>
        <w:t xml:space="preserve">% </w:t>
      </w:r>
      <w:r w:rsidR="00D568D6">
        <w:rPr>
          <w:rFonts w:ascii="Arial" w:hAnsi="Arial" w:cs="Arial"/>
        </w:rPr>
        <w:t>ofiar śmiertelnych</w:t>
      </w:r>
    </w:p>
    <w:p w:rsidR="00221E70" w:rsidRDefault="00221E70">
      <w:pPr>
        <w:jc w:val="right"/>
        <w:rPr>
          <w:highlight w:val="yellow"/>
        </w:rPr>
      </w:pPr>
    </w:p>
    <w:p w:rsidR="00221E70" w:rsidRDefault="00221E70">
      <w:pPr>
        <w:pStyle w:val="Nagwek1"/>
        <w:ind w:left="0" w:firstLine="0"/>
        <w:rPr>
          <w:rFonts w:ascii="Arial" w:hAnsi="Arial" w:cs="Arial"/>
          <w:snapToGrid w:val="0"/>
        </w:rPr>
      </w:pPr>
      <w:r>
        <w:rPr>
          <w:highlight w:val="yellow"/>
        </w:rPr>
        <w:br w:type="page"/>
      </w:r>
      <w:bookmarkStart w:id="14" w:name="_Toc291580520"/>
      <w:r>
        <w:rPr>
          <w:rFonts w:ascii="Arial" w:hAnsi="Arial" w:cs="Arial"/>
          <w:snapToGrid w:val="0"/>
        </w:rPr>
        <w:lastRenderedPageBreak/>
        <w:t>2. CHARAKTERYSTYKA POWIATU</w:t>
      </w:r>
      <w:bookmarkEnd w:id="14"/>
    </w:p>
    <w:p w:rsidR="00221E70" w:rsidRDefault="00221E70">
      <w:pPr>
        <w:pStyle w:val="Nagwek2"/>
        <w:ind w:left="0" w:firstLine="0"/>
        <w:rPr>
          <w:rFonts w:ascii="Arial" w:hAnsi="Arial"/>
          <w:bCs/>
        </w:rPr>
      </w:pPr>
    </w:p>
    <w:p w:rsidR="00221E70" w:rsidRPr="00EB3349" w:rsidRDefault="00221E70">
      <w:pPr>
        <w:pStyle w:val="Nagwek2"/>
        <w:ind w:left="0" w:firstLine="0"/>
        <w:rPr>
          <w:rFonts w:ascii="Arial" w:hAnsi="Arial"/>
          <w:bCs/>
        </w:rPr>
      </w:pPr>
      <w:bookmarkStart w:id="15" w:name="_Toc291580521"/>
      <w:r w:rsidRPr="00EB3349">
        <w:rPr>
          <w:rFonts w:ascii="Arial" w:hAnsi="Arial"/>
          <w:bCs/>
        </w:rPr>
        <w:t>2.1 Informacje ogólne</w:t>
      </w:r>
      <w:bookmarkEnd w:id="15"/>
    </w:p>
    <w:p w:rsidR="00EB3349" w:rsidRPr="00EB3349" w:rsidRDefault="00EB3349" w:rsidP="00EB3349">
      <w:pPr>
        <w:pStyle w:val="articlesummary"/>
        <w:spacing w:line="240" w:lineRule="auto"/>
        <w:rPr>
          <w:rFonts w:ascii="Arial" w:hAnsi="Arial" w:cs="Arial"/>
        </w:rPr>
      </w:pPr>
      <w:r w:rsidRPr="00EB3349">
        <w:rPr>
          <w:rFonts w:ascii="Arial" w:hAnsi="Arial" w:cs="Arial"/>
        </w:rPr>
        <w:t>Powiat lęborski leży w północno-zachodniej części województwa pomorskiego. Swym zasięgiem obejmuje obszar 707 km2 na którym</w:t>
      </w:r>
      <w:r w:rsidR="004738AE">
        <w:rPr>
          <w:rFonts w:ascii="Arial" w:hAnsi="Arial" w:cs="Arial"/>
        </w:rPr>
        <w:t xml:space="preserve"> zamieszkuje 66.000 mieszkańców</w:t>
      </w:r>
      <w:r w:rsidRPr="00EB3349">
        <w:rPr>
          <w:rFonts w:ascii="Arial" w:hAnsi="Arial" w:cs="Arial"/>
        </w:rPr>
        <w:t>. Od wschodu graniczy z powiatem wejherowskim, od zachodu z powiatem słupskim, a od południa z powiatem bytowskim</w:t>
      </w:r>
      <w:r w:rsidR="004738AE">
        <w:rPr>
          <w:rFonts w:ascii="Arial" w:hAnsi="Arial" w:cs="Arial"/>
        </w:rPr>
        <w:t xml:space="preserve"> i </w:t>
      </w:r>
      <w:r w:rsidR="00A54CDE">
        <w:rPr>
          <w:rFonts w:ascii="Arial" w:hAnsi="Arial" w:cs="Arial"/>
        </w:rPr>
        <w:t>kartuskim</w:t>
      </w:r>
      <w:r w:rsidRPr="00EB3349">
        <w:rPr>
          <w:rFonts w:ascii="Arial" w:hAnsi="Arial" w:cs="Arial"/>
        </w:rPr>
        <w:t>.</w:t>
      </w:r>
      <w:r>
        <w:rPr>
          <w:rFonts w:ascii="Arial" w:hAnsi="Arial" w:cs="Arial"/>
        </w:rPr>
        <w:t xml:space="preserve"> </w:t>
      </w:r>
      <w:r w:rsidRPr="00EB3349">
        <w:rPr>
          <w:rFonts w:ascii="Arial" w:hAnsi="Arial" w:cs="Arial"/>
        </w:rPr>
        <w:t>W skład powiatu wchodzą dwa miasta: Lębork i Łeba oraz trzy gminy wiejskie: Cewice, Nowa Wieś Lęborska i Wicko.</w:t>
      </w:r>
    </w:p>
    <w:p w:rsidR="008D1CD2" w:rsidRPr="004E09B4" w:rsidRDefault="00AD3E01" w:rsidP="008D1CD2">
      <w:pPr>
        <w:pStyle w:val="Nagwek2"/>
        <w:ind w:left="0" w:firstLine="0"/>
        <w:rPr>
          <w:rFonts w:ascii="Arial" w:hAnsi="Arial"/>
          <w:bCs/>
        </w:rPr>
      </w:pPr>
      <w:bookmarkStart w:id="16" w:name="_Toc291580522"/>
      <w:r>
        <w:rPr>
          <w:rFonts w:ascii="Arial" w:hAnsi="Arial"/>
          <w:bCs/>
        </w:rPr>
        <w:t>2.2</w:t>
      </w:r>
      <w:r w:rsidR="008D1CD2" w:rsidRPr="004E09B4">
        <w:rPr>
          <w:rFonts w:ascii="Arial" w:hAnsi="Arial"/>
          <w:bCs/>
        </w:rPr>
        <w:t xml:space="preserve"> S</w:t>
      </w:r>
      <w:r>
        <w:rPr>
          <w:rFonts w:ascii="Arial" w:hAnsi="Arial"/>
          <w:bCs/>
        </w:rPr>
        <w:t xml:space="preserve">tan </w:t>
      </w:r>
      <w:proofErr w:type="spellStart"/>
      <w:r>
        <w:rPr>
          <w:rFonts w:ascii="Arial" w:hAnsi="Arial"/>
          <w:bCs/>
        </w:rPr>
        <w:t>brd</w:t>
      </w:r>
      <w:proofErr w:type="spellEnd"/>
      <w:r>
        <w:rPr>
          <w:rFonts w:ascii="Arial" w:hAnsi="Arial"/>
          <w:bCs/>
        </w:rPr>
        <w:t xml:space="preserve"> w powiecie w latach 2005</w:t>
      </w:r>
      <w:r w:rsidR="008D1CD2" w:rsidRPr="004E09B4">
        <w:rPr>
          <w:rFonts w:ascii="Arial" w:hAnsi="Arial"/>
          <w:bCs/>
        </w:rPr>
        <w:t>-200</w:t>
      </w:r>
      <w:r>
        <w:rPr>
          <w:rFonts w:ascii="Arial" w:hAnsi="Arial"/>
          <w:bCs/>
        </w:rPr>
        <w:t>9</w:t>
      </w:r>
      <w:bookmarkEnd w:id="16"/>
    </w:p>
    <w:p w:rsidR="008D1CD2" w:rsidRPr="004E09B4" w:rsidRDefault="008D1CD2" w:rsidP="008D1CD2"/>
    <w:p w:rsidR="008D1CD2" w:rsidRPr="004E09B4" w:rsidRDefault="008D1CD2" w:rsidP="008D1CD2">
      <w:pPr>
        <w:rPr>
          <w:rFonts w:ascii="Arial" w:hAnsi="Arial" w:cs="Arial"/>
        </w:rPr>
      </w:pPr>
      <w:r w:rsidRPr="004E09B4">
        <w:rPr>
          <w:rFonts w:ascii="Arial" w:hAnsi="Arial" w:cs="Arial"/>
        </w:rPr>
        <w:t>W</w:t>
      </w:r>
      <w:r w:rsidR="007A37CB" w:rsidRPr="004E09B4">
        <w:rPr>
          <w:rFonts w:ascii="Arial" w:hAnsi="Arial" w:cs="Arial"/>
        </w:rPr>
        <w:t xml:space="preserve"> ciągu analizowanego okresu 2005-2009</w:t>
      </w:r>
      <w:r w:rsidRPr="004E09B4">
        <w:rPr>
          <w:rFonts w:ascii="Arial" w:hAnsi="Arial" w:cs="Arial"/>
        </w:rPr>
        <w:t xml:space="preserve">, na terenie powiatu </w:t>
      </w:r>
      <w:r w:rsidR="007A37CB" w:rsidRPr="004E09B4">
        <w:rPr>
          <w:rFonts w:ascii="Arial" w:hAnsi="Arial" w:cs="Arial"/>
        </w:rPr>
        <w:t>lęborskiego</w:t>
      </w:r>
      <w:r w:rsidRPr="004E09B4">
        <w:rPr>
          <w:rFonts w:ascii="Arial" w:hAnsi="Arial" w:cs="Arial"/>
        </w:rPr>
        <w:t xml:space="preserve"> odnotowano </w:t>
      </w:r>
      <w:r w:rsidR="007A37CB" w:rsidRPr="004E09B4">
        <w:rPr>
          <w:rFonts w:ascii="Arial" w:hAnsi="Arial" w:cs="Arial"/>
        </w:rPr>
        <w:t>2580</w:t>
      </w:r>
      <w:r w:rsidRPr="004E09B4">
        <w:rPr>
          <w:rFonts w:ascii="Arial" w:hAnsi="Arial" w:cs="Arial"/>
        </w:rPr>
        <w:t xml:space="preserve"> koliz</w:t>
      </w:r>
      <w:r w:rsidR="007A37CB" w:rsidRPr="004E09B4">
        <w:rPr>
          <w:rFonts w:ascii="Arial" w:hAnsi="Arial" w:cs="Arial"/>
        </w:rPr>
        <w:t>ji oraz 311</w:t>
      </w:r>
      <w:r w:rsidR="00876E74" w:rsidRPr="004E09B4">
        <w:rPr>
          <w:rFonts w:ascii="Arial" w:hAnsi="Arial" w:cs="Arial"/>
        </w:rPr>
        <w:t xml:space="preserve"> wypadków, w których</w:t>
      </w:r>
      <w:r w:rsidR="007A37CB" w:rsidRPr="004E09B4">
        <w:rPr>
          <w:rFonts w:ascii="Arial" w:hAnsi="Arial" w:cs="Arial"/>
        </w:rPr>
        <w:t xml:space="preserve"> 376</w:t>
      </w:r>
      <w:r w:rsidRPr="004E09B4">
        <w:rPr>
          <w:rFonts w:ascii="Arial" w:hAnsi="Arial" w:cs="Arial"/>
        </w:rPr>
        <w:t xml:space="preserve"> osó</w:t>
      </w:r>
      <w:r w:rsidR="007A37CB" w:rsidRPr="004E09B4">
        <w:rPr>
          <w:rFonts w:ascii="Arial" w:hAnsi="Arial" w:cs="Arial"/>
        </w:rPr>
        <w:t>b zostało rannych, a 47</w:t>
      </w:r>
      <w:r w:rsidR="00876E74" w:rsidRPr="004E09B4">
        <w:rPr>
          <w:rFonts w:ascii="Arial" w:hAnsi="Arial" w:cs="Arial"/>
        </w:rPr>
        <w:t xml:space="preserve"> poniosło</w:t>
      </w:r>
      <w:r w:rsidRPr="004E09B4">
        <w:rPr>
          <w:rFonts w:ascii="Arial" w:hAnsi="Arial" w:cs="Arial"/>
        </w:rPr>
        <w:t xml:space="preserve"> śmierć. Każdego roku w wypadki drogowe uwikłanych jest około </w:t>
      </w:r>
      <w:r w:rsidR="007A37CB" w:rsidRPr="004E09B4">
        <w:rPr>
          <w:rFonts w:ascii="Arial" w:hAnsi="Arial" w:cs="Arial"/>
        </w:rPr>
        <w:t>65</w:t>
      </w:r>
      <w:r w:rsidRPr="004E09B4">
        <w:rPr>
          <w:rFonts w:ascii="Arial" w:hAnsi="Arial" w:cs="Arial"/>
        </w:rPr>
        <w:t xml:space="preserve"> mieszkańców i gości powiatu </w:t>
      </w:r>
      <w:r w:rsidR="007A37CB" w:rsidRPr="004E09B4">
        <w:rPr>
          <w:rFonts w:ascii="Arial" w:hAnsi="Arial" w:cs="Arial"/>
        </w:rPr>
        <w:t>lęborskiego</w:t>
      </w:r>
      <w:r w:rsidRPr="004E09B4">
        <w:rPr>
          <w:rFonts w:ascii="Arial" w:hAnsi="Arial" w:cs="Arial"/>
        </w:rPr>
        <w:t>. Straty materialne spowodowane wypadk</w:t>
      </w:r>
      <w:r w:rsidR="007A37CB" w:rsidRPr="004E09B4">
        <w:rPr>
          <w:rFonts w:ascii="Arial" w:hAnsi="Arial" w:cs="Arial"/>
        </w:rPr>
        <w:t>ami drogowymi wyniosły 210,6</w:t>
      </w:r>
      <w:r w:rsidRPr="004E09B4">
        <w:rPr>
          <w:rFonts w:ascii="Arial" w:hAnsi="Arial" w:cs="Arial"/>
        </w:rPr>
        <w:t xml:space="preserve"> mln zł </w:t>
      </w:r>
    </w:p>
    <w:p w:rsidR="00876E74" w:rsidRPr="004E09B4" w:rsidRDefault="00876E74" w:rsidP="008D1CD2">
      <w:pPr>
        <w:rPr>
          <w:rFonts w:ascii="Arial" w:hAnsi="Arial" w:cs="Arial"/>
        </w:rPr>
      </w:pPr>
    </w:p>
    <w:p w:rsidR="008D1CD2" w:rsidRDefault="008D1CD2" w:rsidP="008D1CD2">
      <w:pPr>
        <w:rPr>
          <w:rFonts w:ascii="Arial" w:hAnsi="Arial" w:cs="Arial"/>
        </w:rPr>
      </w:pPr>
      <w:r w:rsidRPr="004E09B4">
        <w:rPr>
          <w:rFonts w:ascii="Arial" w:hAnsi="Arial" w:cs="Arial"/>
        </w:rPr>
        <w:t xml:space="preserve">Analizując tendencję zmian we wszystkich wskaźnikach oprócz ofiar śmiertelnych można zaobserwować </w:t>
      </w:r>
      <w:r w:rsidR="00954697" w:rsidRPr="004E09B4">
        <w:rPr>
          <w:rFonts w:ascii="Arial" w:hAnsi="Arial" w:cs="Arial"/>
        </w:rPr>
        <w:t>stałą</w:t>
      </w:r>
      <w:r w:rsidRPr="004E09B4">
        <w:rPr>
          <w:rFonts w:ascii="Arial" w:hAnsi="Arial" w:cs="Arial"/>
        </w:rPr>
        <w:t xml:space="preserve"> tendencję. Liczba ofiar śmiertelnych</w:t>
      </w:r>
      <w:r w:rsidR="00954697" w:rsidRPr="004E09B4">
        <w:rPr>
          <w:rFonts w:ascii="Arial" w:hAnsi="Arial" w:cs="Arial"/>
        </w:rPr>
        <w:t xml:space="preserve"> w analizowanym okresie jest podobna</w:t>
      </w:r>
      <w:r w:rsidRPr="004E09B4">
        <w:rPr>
          <w:rFonts w:ascii="Arial" w:hAnsi="Arial" w:cs="Arial"/>
        </w:rPr>
        <w:t xml:space="preserve">. Niestety w roku 2008 również liczba ofiar śmiertelnych </w:t>
      </w:r>
      <w:r w:rsidR="00954697" w:rsidRPr="004E09B4">
        <w:rPr>
          <w:rFonts w:ascii="Arial" w:hAnsi="Arial" w:cs="Arial"/>
        </w:rPr>
        <w:t xml:space="preserve">bardzo </w:t>
      </w:r>
      <w:r w:rsidRPr="004E09B4">
        <w:rPr>
          <w:rFonts w:ascii="Arial" w:hAnsi="Arial" w:cs="Arial"/>
        </w:rPr>
        <w:t>wzrosła</w:t>
      </w:r>
      <w:r w:rsidR="00954697" w:rsidRPr="004E09B4">
        <w:rPr>
          <w:rFonts w:ascii="Arial" w:hAnsi="Arial" w:cs="Arial"/>
        </w:rPr>
        <w:t xml:space="preserve"> w stosunku do roku bazowego</w:t>
      </w:r>
      <w:r w:rsidRPr="004E09B4">
        <w:rPr>
          <w:rFonts w:ascii="Arial" w:hAnsi="Arial" w:cs="Arial"/>
        </w:rPr>
        <w:t>. Ba</w:t>
      </w:r>
      <w:r w:rsidR="00954697" w:rsidRPr="004E09B4">
        <w:rPr>
          <w:rFonts w:ascii="Arial" w:hAnsi="Arial" w:cs="Arial"/>
        </w:rPr>
        <w:t>dając liczbę wypadków największy</w:t>
      </w:r>
      <w:r w:rsidRPr="004E09B4">
        <w:rPr>
          <w:rFonts w:ascii="Arial" w:hAnsi="Arial" w:cs="Arial"/>
        </w:rPr>
        <w:t xml:space="preserve"> </w:t>
      </w:r>
      <w:r w:rsidR="00954697" w:rsidRPr="004E09B4">
        <w:rPr>
          <w:rFonts w:ascii="Arial" w:hAnsi="Arial" w:cs="Arial"/>
        </w:rPr>
        <w:t>spadek miał miejsce w roku 2009 – o 36</w:t>
      </w:r>
      <w:r w:rsidRPr="004E09B4">
        <w:rPr>
          <w:rFonts w:ascii="Arial" w:hAnsi="Arial" w:cs="Arial"/>
        </w:rPr>
        <w:t>% w stosunku do roku bazo</w:t>
      </w:r>
      <w:r w:rsidR="00954697" w:rsidRPr="004E09B4">
        <w:rPr>
          <w:rFonts w:ascii="Arial" w:hAnsi="Arial" w:cs="Arial"/>
        </w:rPr>
        <w:t>wego 2005</w:t>
      </w:r>
      <w:r w:rsidRPr="004E09B4">
        <w:rPr>
          <w:rFonts w:ascii="Arial" w:hAnsi="Arial" w:cs="Arial"/>
        </w:rPr>
        <w:t>,. Rozpatrując ogólną liczbę ofiar rannych  największy spadek liczby ofiar rannych miał miejsce w roku 2006</w:t>
      </w:r>
      <w:r w:rsidR="00954697" w:rsidRPr="004E09B4">
        <w:rPr>
          <w:rFonts w:ascii="Arial" w:hAnsi="Arial" w:cs="Arial"/>
        </w:rPr>
        <w:t xml:space="preserve"> i 2009 – o 36</w:t>
      </w:r>
      <w:r w:rsidRPr="004E09B4">
        <w:rPr>
          <w:rFonts w:ascii="Arial" w:hAnsi="Arial" w:cs="Arial"/>
        </w:rPr>
        <w:t>% w porównaniu do r</w:t>
      </w:r>
      <w:r w:rsidR="00954697" w:rsidRPr="004E09B4">
        <w:rPr>
          <w:rFonts w:ascii="Arial" w:hAnsi="Arial" w:cs="Arial"/>
        </w:rPr>
        <w:t>oku 2005</w:t>
      </w:r>
      <w:r w:rsidR="007D3375" w:rsidRPr="004E09B4">
        <w:rPr>
          <w:rFonts w:ascii="Arial" w:hAnsi="Arial" w:cs="Arial"/>
        </w:rPr>
        <w:t>.</w:t>
      </w:r>
      <w:r w:rsidR="004E09B4" w:rsidRPr="004E09B4">
        <w:rPr>
          <w:rFonts w:ascii="Arial" w:hAnsi="Arial" w:cs="Arial"/>
        </w:rPr>
        <w:t xml:space="preserve"> Liczba kolizji od roku 2006</w:t>
      </w:r>
      <w:r w:rsidRPr="004E09B4">
        <w:rPr>
          <w:rFonts w:ascii="Arial" w:hAnsi="Arial" w:cs="Arial"/>
        </w:rPr>
        <w:t xml:space="preserve"> </w:t>
      </w:r>
      <w:r w:rsidR="004E09B4" w:rsidRPr="004E09B4">
        <w:rPr>
          <w:rFonts w:ascii="Arial" w:hAnsi="Arial" w:cs="Arial"/>
        </w:rPr>
        <w:t>wzrasta z roku na rok</w:t>
      </w:r>
      <w:r w:rsidRPr="004E09B4">
        <w:rPr>
          <w:rFonts w:ascii="Arial" w:hAnsi="Arial" w:cs="Arial"/>
        </w:rPr>
        <w:t xml:space="preserve">. </w:t>
      </w:r>
      <w:r w:rsidR="001B1FE3">
        <w:rPr>
          <w:rFonts w:ascii="Arial" w:hAnsi="Arial" w:cs="Arial"/>
        </w:rPr>
        <w:t>(rys.2.4</w:t>
      </w:r>
      <w:r w:rsidR="00876E74" w:rsidRPr="004E09B4">
        <w:rPr>
          <w:rFonts w:ascii="Arial" w:hAnsi="Arial" w:cs="Arial"/>
        </w:rPr>
        <w:t>)</w:t>
      </w:r>
    </w:p>
    <w:p w:rsidR="008D1CD2" w:rsidRDefault="008D1CD2" w:rsidP="008D1CD2">
      <w:pPr>
        <w:rPr>
          <w:rFonts w:ascii="Arial" w:hAnsi="Arial" w:cs="Arial"/>
        </w:rPr>
      </w:pPr>
    </w:p>
    <w:p w:rsidR="0061593E" w:rsidRDefault="0061593E" w:rsidP="008D1CD2">
      <w:pPr>
        <w:rPr>
          <w:rFonts w:ascii="Arial" w:hAnsi="Arial" w:cs="Arial"/>
        </w:rPr>
      </w:pPr>
    </w:p>
    <w:p w:rsidR="00221E70" w:rsidRDefault="00D85C05">
      <w:pPr>
        <w:pStyle w:val="Tekstprzypisudolnego"/>
      </w:pPr>
      <w:r>
        <w:rPr>
          <w:noProof/>
        </w:rPr>
        <w:lastRenderedPageBreak/>
        <w:drawing>
          <wp:inline distT="0" distB="0" distL="0" distR="0">
            <wp:extent cx="5418582" cy="7682510"/>
            <wp:effectExtent l="19050" t="0" r="0" b="0"/>
            <wp:docPr id="56" name="Obraz 55" descr="lebor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bork.bmp"/>
                    <pic:cNvPicPr/>
                  </pic:nvPicPr>
                  <pic:blipFill>
                    <a:blip r:embed="rId10" cstate="print"/>
                    <a:stretch>
                      <a:fillRect/>
                    </a:stretch>
                  </pic:blipFill>
                  <pic:spPr>
                    <a:xfrm>
                      <a:off x="0" y="0"/>
                      <a:ext cx="5429297" cy="7697702"/>
                    </a:xfrm>
                    <a:prstGeom prst="rect">
                      <a:avLst/>
                    </a:prstGeom>
                  </pic:spPr>
                </pic:pic>
              </a:graphicData>
            </a:graphic>
          </wp:inline>
        </w:drawing>
      </w:r>
    </w:p>
    <w:p w:rsidR="00221E70" w:rsidRDefault="00221E70">
      <w:pPr>
        <w:pStyle w:val="Nagwek5"/>
        <w:rPr>
          <w:rFonts w:ascii="Arial" w:hAnsi="Arial" w:cs="Arial"/>
        </w:rPr>
      </w:pPr>
      <w:bookmarkStart w:id="17" w:name="_Toc291580982"/>
      <w:r>
        <w:rPr>
          <w:rFonts w:ascii="Arial" w:hAnsi="Arial" w:cs="Arial"/>
        </w:rPr>
        <w:t>Rys. 2.1</w:t>
      </w:r>
      <w:r w:rsidR="0061593E">
        <w:rPr>
          <w:rFonts w:ascii="Arial" w:hAnsi="Arial" w:cs="Arial"/>
        </w:rPr>
        <w:t xml:space="preserve">Sieć dróg w powiecie </w:t>
      </w:r>
      <w:r w:rsidR="00D85C05">
        <w:rPr>
          <w:rFonts w:ascii="Arial" w:hAnsi="Arial" w:cs="Arial"/>
        </w:rPr>
        <w:t>lęborskim</w:t>
      </w:r>
      <w:bookmarkEnd w:id="17"/>
    </w:p>
    <w:p w:rsidR="00221E70" w:rsidRDefault="00221E70">
      <w:pPr>
        <w:pStyle w:val="Nagwek5"/>
        <w:ind w:left="0" w:firstLine="0"/>
        <w:jc w:val="right"/>
        <w:rPr>
          <w:rFonts w:ascii="Arial" w:hAnsi="Arial" w:cs="Arial"/>
          <w:highlight w:val="yellow"/>
        </w:rPr>
      </w:pPr>
    </w:p>
    <w:p w:rsidR="008D1CD2" w:rsidRDefault="008D1CD2">
      <w:pPr>
        <w:pStyle w:val="Nagwek6"/>
        <w:tabs>
          <w:tab w:val="clear" w:pos="567"/>
        </w:tabs>
        <w:ind w:left="0" w:firstLine="0"/>
        <w:jc w:val="left"/>
        <w:rPr>
          <w:rFonts w:ascii="Arial" w:hAnsi="Arial" w:cs="Arial"/>
        </w:rPr>
      </w:pPr>
    </w:p>
    <w:p w:rsidR="008D1CD2" w:rsidRDefault="008D1CD2">
      <w:pPr>
        <w:pStyle w:val="Nagwek6"/>
        <w:tabs>
          <w:tab w:val="clear" w:pos="567"/>
        </w:tabs>
        <w:ind w:left="0" w:firstLine="0"/>
        <w:jc w:val="left"/>
        <w:rPr>
          <w:rFonts w:ascii="Arial" w:hAnsi="Arial" w:cs="Arial"/>
        </w:rPr>
      </w:pPr>
    </w:p>
    <w:p w:rsidR="008D1CD2" w:rsidRDefault="008D1CD2" w:rsidP="008D1CD2"/>
    <w:p w:rsidR="008D1CD2" w:rsidRDefault="008D1CD2" w:rsidP="008D1CD2"/>
    <w:p w:rsidR="008D1CD2" w:rsidRPr="008D1CD2" w:rsidRDefault="008D1CD2" w:rsidP="008D1CD2"/>
    <w:p w:rsidR="00221E70" w:rsidRDefault="00221E70">
      <w:pPr>
        <w:pStyle w:val="Nagwek6"/>
        <w:tabs>
          <w:tab w:val="clear" w:pos="567"/>
        </w:tabs>
        <w:ind w:left="0" w:firstLine="0"/>
        <w:jc w:val="left"/>
        <w:rPr>
          <w:rFonts w:ascii="Arial" w:hAnsi="Arial" w:cs="Arial"/>
        </w:rPr>
      </w:pPr>
      <w:bookmarkStart w:id="18" w:name="_Toc291581165"/>
      <w:r>
        <w:rPr>
          <w:rFonts w:ascii="Arial" w:hAnsi="Arial" w:cs="Arial"/>
        </w:rPr>
        <w:t xml:space="preserve">Tablica 2.1 Wypadki drogowe i ich ofiary w powiecie </w:t>
      </w:r>
      <w:r w:rsidR="00AA15F2">
        <w:rPr>
          <w:rFonts w:ascii="Arial" w:hAnsi="Arial" w:cs="Arial"/>
        </w:rPr>
        <w:t>lęborskim</w:t>
      </w:r>
      <w:bookmarkEnd w:id="18"/>
    </w:p>
    <w:p w:rsidR="00221E70" w:rsidRDefault="00221E70"/>
    <w:p w:rsidR="00221E70" w:rsidRDefault="00A226DE">
      <w:pPr>
        <w:tabs>
          <w:tab w:val="clear" w:pos="567"/>
        </w:tabs>
        <w:jc w:val="center"/>
      </w:pPr>
      <w:r>
        <w:rPr>
          <w:noProof/>
        </w:rPr>
        <w:drawing>
          <wp:inline distT="0" distB="0" distL="0" distR="0">
            <wp:extent cx="5755314" cy="2036064"/>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754370" cy="2035730"/>
                    </a:xfrm>
                    <a:prstGeom prst="rect">
                      <a:avLst/>
                    </a:prstGeom>
                    <a:noFill/>
                    <a:ln w="9525">
                      <a:noFill/>
                      <a:miter lim="800000"/>
                      <a:headEnd/>
                      <a:tailEnd/>
                    </a:ln>
                  </pic:spPr>
                </pic:pic>
              </a:graphicData>
            </a:graphic>
          </wp:inline>
        </w:drawing>
      </w:r>
    </w:p>
    <w:p w:rsidR="006969D3" w:rsidRDefault="006969D3">
      <w:pPr>
        <w:tabs>
          <w:tab w:val="clear" w:pos="567"/>
        </w:tabs>
        <w:jc w:val="center"/>
      </w:pPr>
    </w:p>
    <w:p w:rsidR="006969D3" w:rsidRDefault="006969D3">
      <w:pPr>
        <w:tabs>
          <w:tab w:val="clear" w:pos="567"/>
        </w:tabs>
        <w:jc w:val="center"/>
      </w:pPr>
    </w:p>
    <w:p w:rsidR="006969D3" w:rsidRDefault="00A226DE">
      <w:pPr>
        <w:tabs>
          <w:tab w:val="clear" w:pos="567"/>
        </w:tabs>
        <w:jc w:val="center"/>
      </w:pPr>
      <w:r>
        <w:rPr>
          <w:noProof/>
        </w:rPr>
        <w:drawing>
          <wp:inline distT="0" distB="0" distL="0" distR="0">
            <wp:extent cx="5791200" cy="3852672"/>
            <wp:effectExtent l="1905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791009" cy="3852545"/>
                    </a:xfrm>
                    <a:prstGeom prst="rect">
                      <a:avLst/>
                    </a:prstGeom>
                    <a:noFill/>
                    <a:ln w="9525">
                      <a:noFill/>
                      <a:miter lim="800000"/>
                      <a:headEnd/>
                      <a:tailEnd/>
                    </a:ln>
                  </pic:spPr>
                </pic:pic>
              </a:graphicData>
            </a:graphic>
          </wp:inline>
        </w:drawing>
      </w:r>
    </w:p>
    <w:p w:rsidR="00055DE3" w:rsidRDefault="00055DE3" w:rsidP="00055DE3">
      <w:pPr>
        <w:pStyle w:val="Nagwek5"/>
        <w:ind w:left="0" w:firstLine="322"/>
        <w:rPr>
          <w:rFonts w:ascii="Arial" w:hAnsi="Arial" w:cs="Arial"/>
        </w:rPr>
      </w:pPr>
      <w:bookmarkStart w:id="19" w:name="_Toc291580983"/>
      <w:r>
        <w:rPr>
          <w:rFonts w:ascii="Arial" w:hAnsi="Arial" w:cs="Arial"/>
        </w:rPr>
        <w:t xml:space="preserve">Rys. 2.2 Rozkład zdarzeń drogowych i ofiar wypadków w powiecie </w:t>
      </w:r>
      <w:r w:rsidR="00AA15F2">
        <w:rPr>
          <w:rFonts w:ascii="Arial" w:hAnsi="Arial" w:cs="Arial"/>
        </w:rPr>
        <w:t>lęborskim w latach 2005</w:t>
      </w:r>
      <w:r>
        <w:rPr>
          <w:rFonts w:ascii="Arial" w:hAnsi="Arial" w:cs="Arial"/>
        </w:rPr>
        <w:t>-200</w:t>
      </w:r>
      <w:r w:rsidR="00AA15F2">
        <w:rPr>
          <w:rFonts w:ascii="Arial" w:hAnsi="Arial" w:cs="Arial"/>
        </w:rPr>
        <w:t>9</w:t>
      </w:r>
      <w:bookmarkEnd w:id="19"/>
    </w:p>
    <w:p w:rsidR="00055DE3" w:rsidRDefault="00055DE3">
      <w:pPr>
        <w:tabs>
          <w:tab w:val="clear" w:pos="567"/>
        </w:tabs>
        <w:jc w:val="center"/>
        <w:rPr>
          <w:rFonts w:ascii="Arial" w:hAnsi="Arial" w:cs="Arial"/>
        </w:rPr>
      </w:pPr>
    </w:p>
    <w:p w:rsidR="00221E70" w:rsidRDefault="00A226DE">
      <w:pPr>
        <w:jc w:val="center"/>
        <w:rPr>
          <w:rFonts w:ascii="Arial" w:hAnsi="Arial" w:cs="Arial"/>
        </w:rPr>
      </w:pPr>
      <w:r>
        <w:rPr>
          <w:noProof/>
        </w:rPr>
        <w:lastRenderedPageBreak/>
        <w:drawing>
          <wp:inline distT="0" distB="0" distL="0" distR="0">
            <wp:extent cx="5267194" cy="3377184"/>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266798" cy="3376930"/>
                    </a:xfrm>
                    <a:prstGeom prst="rect">
                      <a:avLst/>
                    </a:prstGeom>
                    <a:noFill/>
                    <a:ln w="9525">
                      <a:noFill/>
                      <a:miter lim="800000"/>
                      <a:headEnd/>
                      <a:tailEnd/>
                    </a:ln>
                  </pic:spPr>
                </pic:pic>
              </a:graphicData>
            </a:graphic>
          </wp:inline>
        </w:drawing>
      </w:r>
    </w:p>
    <w:p w:rsidR="00221E70" w:rsidRDefault="00E02E9A">
      <w:pPr>
        <w:pStyle w:val="Nagwek5"/>
        <w:ind w:left="0" w:firstLine="322"/>
        <w:rPr>
          <w:rFonts w:ascii="Arial" w:hAnsi="Arial" w:cs="Arial"/>
        </w:rPr>
      </w:pPr>
      <w:bookmarkStart w:id="20" w:name="_Toc291580984"/>
      <w:r>
        <w:rPr>
          <w:rFonts w:ascii="Arial" w:hAnsi="Arial" w:cs="Arial"/>
        </w:rPr>
        <w:t>Rys. 2.3</w:t>
      </w:r>
      <w:r w:rsidR="00221E70">
        <w:rPr>
          <w:rFonts w:ascii="Arial" w:hAnsi="Arial" w:cs="Arial"/>
        </w:rPr>
        <w:t xml:space="preserve"> Koszty</w:t>
      </w:r>
      <w:r w:rsidR="00AA15F2">
        <w:rPr>
          <w:rFonts w:ascii="Arial" w:hAnsi="Arial" w:cs="Arial"/>
        </w:rPr>
        <w:t xml:space="preserve"> zdarzeń drogowych w latach 2005</w:t>
      </w:r>
      <w:r w:rsidR="00221E70">
        <w:rPr>
          <w:rFonts w:ascii="Arial" w:hAnsi="Arial" w:cs="Arial"/>
        </w:rPr>
        <w:t>-200</w:t>
      </w:r>
      <w:r w:rsidR="00AA15F2">
        <w:rPr>
          <w:rFonts w:ascii="Arial" w:hAnsi="Arial" w:cs="Arial"/>
        </w:rPr>
        <w:t>9</w:t>
      </w:r>
      <w:bookmarkEnd w:id="20"/>
    </w:p>
    <w:p w:rsidR="006969D3" w:rsidRPr="006969D3" w:rsidRDefault="006969D3" w:rsidP="006969D3"/>
    <w:p w:rsidR="00221E70" w:rsidRDefault="00A226DE">
      <w:pPr>
        <w:jc w:val="center"/>
        <w:rPr>
          <w:rFonts w:ascii="Arial" w:hAnsi="Arial"/>
          <w:bCs/>
        </w:rPr>
      </w:pPr>
      <w:r>
        <w:rPr>
          <w:noProof/>
        </w:rPr>
        <w:drawing>
          <wp:inline distT="0" distB="0" distL="0" distR="0">
            <wp:extent cx="5510530" cy="3462655"/>
            <wp:effectExtent l="1905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510530" cy="3462655"/>
                    </a:xfrm>
                    <a:prstGeom prst="rect">
                      <a:avLst/>
                    </a:prstGeom>
                    <a:noFill/>
                    <a:ln w="9525">
                      <a:noFill/>
                      <a:miter lim="800000"/>
                      <a:headEnd/>
                      <a:tailEnd/>
                    </a:ln>
                  </pic:spPr>
                </pic:pic>
              </a:graphicData>
            </a:graphic>
          </wp:inline>
        </w:drawing>
      </w:r>
    </w:p>
    <w:p w:rsidR="00221E70" w:rsidRDefault="00E02E9A">
      <w:pPr>
        <w:pStyle w:val="Nagwek5"/>
        <w:ind w:left="350" w:right="337" w:firstLine="0"/>
        <w:rPr>
          <w:rFonts w:ascii="Arial" w:hAnsi="Arial" w:cs="Arial"/>
        </w:rPr>
      </w:pPr>
      <w:bookmarkStart w:id="21" w:name="_Toc291580985"/>
      <w:r>
        <w:rPr>
          <w:rFonts w:ascii="Arial" w:hAnsi="Arial" w:cs="Arial"/>
        </w:rPr>
        <w:t>Rys. 2.4</w:t>
      </w:r>
      <w:r w:rsidR="00221E70">
        <w:rPr>
          <w:rFonts w:ascii="Arial" w:hAnsi="Arial" w:cs="Arial"/>
        </w:rPr>
        <w:t xml:space="preserve"> Tendencje zmian liczby zdarzeń drogowych oraz liczby ofiar wypadków w </w:t>
      </w:r>
      <w:r w:rsidR="00D85C05">
        <w:rPr>
          <w:rFonts w:ascii="Arial" w:hAnsi="Arial" w:cs="Arial"/>
        </w:rPr>
        <w:t>powiecie lęborskim</w:t>
      </w:r>
      <w:r w:rsidR="00AA15F2">
        <w:rPr>
          <w:rFonts w:ascii="Arial" w:hAnsi="Arial" w:cs="Arial"/>
        </w:rPr>
        <w:t xml:space="preserve"> w latach 2005</w:t>
      </w:r>
      <w:r w:rsidR="00221E70">
        <w:rPr>
          <w:rFonts w:ascii="Arial" w:hAnsi="Arial" w:cs="Arial"/>
        </w:rPr>
        <w:t>-200</w:t>
      </w:r>
      <w:r w:rsidR="00AA15F2">
        <w:rPr>
          <w:rFonts w:ascii="Arial" w:hAnsi="Arial" w:cs="Arial"/>
        </w:rPr>
        <w:t>9</w:t>
      </w:r>
      <w:bookmarkEnd w:id="21"/>
    </w:p>
    <w:p w:rsidR="00221E70" w:rsidRDefault="00221E70">
      <w:pPr>
        <w:pStyle w:val="Nagwek2"/>
        <w:ind w:left="0" w:firstLine="0"/>
        <w:rPr>
          <w:rFonts w:ascii="Arial" w:hAnsi="Arial"/>
          <w:bCs/>
          <w:highlight w:val="yellow"/>
        </w:rPr>
      </w:pPr>
    </w:p>
    <w:p w:rsidR="00221E70" w:rsidRDefault="00221E70">
      <w:pPr>
        <w:pStyle w:val="Nagwek2"/>
        <w:ind w:left="0" w:firstLine="0"/>
        <w:rPr>
          <w:rFonts w:ascii="Arial" w:hAnsi="Arial"/>
          <w:bCs/>
        </w:rPr>
      </w:pPr>
      <w:bookmarkStart w:id="22" w:name="_Toc291580523"/>
      <w:r>
        <w:rPr>
          <w:rFonts w:ascii="Arial" w:hAnsi="Arial"/>
          <w:bCs/>
        </w:rPr>
        <w:t xml:space="preserve">2.4 Stan </w:t>
      </w:r>
      <w:proofErr w:type="spellStart"/>
      <w:r>
        <w:rPr>
          <w:rFonts w:ascii="Arial" w:hAnsi="Arial"/>
          <w:bCs/>
        </w:rPr>
        <w:t>brd</w:t>
      </w:r>
      <w:proofErr w:type="spellEnd"/>
      <w:r>
        <w:rPr>
          <w:rFonts w:ascii="Arial" w:hAnsi="Arial"/>
          <w:bCs/>
        </w:rPr>
        <w:t xml:space="preserve"> w powiecie na tle województwa</w:t>
      </w:r>
      <w:bookmarkEnd w:id="22"/>
    </w:p>
    <w:p w:rsidR="00221E70" w:rsidRDefault="00221E70">
      <w:pPr>
        <w:rPr>
          <w:rFonts w:ascii="Arial" w:hAnsi="Arial" w:cs="Arial"/>
        </w:rPr>
      </w:pPr>
    </w:p>
    <w:p w:rsidR="00221E70" w:rsidRPr="0007612F" w:rsidRDefault="00D8256F">
      <w:pPr>
        <w:rPr>
          <w:rFonts w:ascii="Arial" w:hAnsi="Arial" w:cs="Arial"/>
        </w:rPr>
      </w:pPr>
      <w:r w:rsidRPr="0007612F">
        <w:rPr>
          <w:rFonts w:ascii="Arial" w:hAnsi="Arial" w:cs="Arial"/>
        </w:rPr>
        <w:t>W roku 2009</w:t>
      </w:r>
      <w:r w:rsidR="00221E70" w:rsidRPr="0007612F">
        <w:rPr>
          <w:rFonts w:ascii="Arial" w:hAnsi="Arial" w:cs="Arial"/>
        </w:rPr>
        <w:t xml:space="preserve"> w </w:t>
      </w:r>
      <w:r w:rsidR="00D85C05" w:rsidRPr="0007612F">
        <w:rPr>
          <w:rFonts w:ascii="Arial" w:hAnsi="Arial" w:cs="Arial"/>
        </w:rPr>
        <w:t>powiecie lęborskim</w:t>
      </w:r>
      <w:r w:rsidR="00221E70" w:rsidRPr="0007612F">
        <w:rPr>
          <w:rFonts w:ascii="Arial" w:hAnsi="Arial" w:cs="Arial"/>
        </w:rPr>
        <w:t xml:space="preserve"> udział wypadków drogowych w ogólnej liczbie wypadków odnotowanych w wo</w:t>
      </w:r>
      <w:r w:rsidRPr="0007612F">
        <w:rPr>
          <w:rFonts w:ascii="Arial" w:hAnsi="Arial" w:cs="Arial"/>
        </w:rPr>
        <w:t>jewództwie pomorskim wyniósł 2</w:t>
      </w:r>
      <w:r w:rsidR="00221E70" w:rsidRPr="0007612F">
        <w:rPr>
          <w:rFonts w:ascii="Arial" w:hAnsi="Arial" w:cs="Arial"/>
        </w:rPr>
        <w:t xml:space="preserve">%. Udział ofiar </w:t>
      </w:r>
      <w:r w:rsidR="00221E70" w:rsidRPr="0007612F">
        <w:rPr>
          <w:rFonts w:ascii="Arial" w:hAnsi="Arial" w:cs="Arial"/>
        </w:rPr>
        <w:lastRenderedPageBreak/>
        <w:t>rannych na terenie ana</w:t>
      </w:r>
      <w:r w:rsidRPr="0007612F">
        <w:rPr>
          <w:rFonts w:ascii="Arial" w:hAnsi="Arial" w:cs="Arial"/>
        </w:rPr>
        <w:t>lizowanego powiatu stanowili 2%, a ofiar śmiertelnych 2,7</w:t>
      </w:r>
      <w:r w:rsidR="00221E70" w:rsidRPr="0007612F">
        <w:rPr>
          <w:rFonts w:ascii="Arial" w:hAnsi="Arial" w:cs="Arial"/>
        </w:rPr>
        <w:t>% w województwie.</w:t>
      </w:r>
    </w:p>
    <w:p w:rsidR="00221E70" w:rsidRPr="0007612F" w:rsidRDefault="00221E70">
      <w:pPr>
        <w:rPr>
          <w:rFonts w:ascii="Arial" w:hAnsi="Arial" w:cs="Arial"/>
        </w:rPr>
      </w:pPr>
    </w:p>
    <w:p w:rsidR="00221E70" w:rsidRPr="0007612F" w:rsidRDefault="00221E70">
      <w:pPr>
        <w:rPr>
          <w:rFonts w:ascii="Arial" w:hAnsi="Arial" w:cs="Arial"/>
        </w:rPr>
      </w:pPr>
      <w:r w:rsidRPr="0007612F">
        <w:rPr>
          <w:rFonts w:ascii="Arial" w:hAnsi="Arial" w:cs="Arial"/>
        </w:rPr>
        <w:t>Stan bezpieczeństwa ruchu drogowego w powiecie na tle województwa można scharakteryzować za pomocą następujących wskaźników:</w:t>
      </w:r>
    </w:p>
    <w:p w:rsidR="00D111A0" w:rsidRPr="0007612F" w:rsidRDefault="00D111A0" w:rsidP="00D111A0">
      <w:pPr>
        <w:pStyle w:val="Tekstpodstawowywcity3"/>
        <w:numPr>
          <w:ilvl w:val="0"/>
          <w:numId w:val="5"/>
        </w:numPr>
        <w:tabs>
          <w:tab w:val="clear" w:pos="2070"/>
          <w:tab w:val="num" w:pos="567"/>
        </w:tabs>
        <w:spacing w:before="240"/>
        <w:ind w:left="567" w:hanging="283"/>
        <w:rPr>
          <w:rFonts w:ascii="Arial" w:hAnsi="Arial" w:cs="Arial"/>
          <w:szCs w:val="22"/>
        </w:rPr>
      </w:pPr>
      <w:r w:rsidRPr="0007612F">
        <w:rPr>
          <w:rFonts w:ascii="Arial" w:hAnsi="Arial" w:cs="Arial"/>
          <w:b/>
          <w:bCs/>
          <w:szCs w:val="22"/>
        </w:rPr>
        <w:t>wskaźnik ryzyka bycia ofiarą śmiertelną</w:t>
      </w:r>
      <w:r w:rsidRPr="0007612F">
        <w:rPr>
          <w:rFonts w:ascii="Arial" w:hAnsi="Arial" w:cs="Arial"/>
          <w:szCs w:val="22"/>
        </w:rPr>
        <w:t xml:space="preserve"> (rys. 2.</w:t>
      </w:r>
      <w:r w:rsidR="00E02E9A">
        <w:rPr>
          <w:rFonts w:ascii="Arial" w:hAnsi="Arial" w:cs="Arial"/>
          <w:szCs w:val="22"/>
        </w:rPr>
        <w:t>5</w:t>
      </w:r>
      <w:r w:rsidRPr="0007612F">
        <w:rPr>
          <w:rFonts w:ascii="Arial" w:hAnsi="Arial" w:cs="Arial"/>
          <w:szCs w:val="22"/>
        </w:rPr>
        <w:t>), – wynosi 1</w:t>
      </w:r>
      <w:r w:rsidR="00D8256F" w:rsidRPr="0007612F">
        <w:rPr>
          <w:rFonts w:ascii="Arial" w:hAnsi="Arial" w:cs="Arial"/>
          <w:szCs w:val="22"/>
        </w:rPr>
        <w:t>1</w:t>
      </w:r>
      <w:r w:rsidRPr="0007612F">
        <w:rPr>
          <w:rFonts w:ascii="Arial" w:hAnsi="Arial" w:cs="Arial"/>
          <w:szCs w:val="22"/>
        </w:rPr>
        <w:t xml:space="preserve"> osób zabitych/100 tys. mieszkańców, co plasuje </w:t>
      </w:r>
      <w:r w:rsidR="00A226DE" w:rsidRPr="0007612F">
        <w:rPr>
          <w:rFonts w:ascii="Arial" w:hAnsi="Arial" w:cs="Arial"/>
          <w:szCs w:val="22"/>
        </w:rPr>
        <w:t>powiat lęborski</w:t>
      </w:r>
      <w:r w:rsidR="00D8256F" w:rsidRPr="0007612F">
        <w:rPr>
          <w:rFonts w:ascii="Arial" w:hAnsi="Arial" w:cs="Arial"/>
          <w:szCs w:val="22"/>
        </w:rPr>
        <w:t xml:space="preserve"> na 13</w:t>
      </w:r>
      <w:r w:rsidRPr="0007612F">
        <w:rPr>
          <w:rFonts w:ascii="Arial" w:hAnsi="Arial" w:cs="Arial"/>
          <w:szCs w:val="22"/>
        </w:rPr>
        <w:t xml:space="preserve"> miejscu w rankingu najbardziej zagrożonych powiatów woj</w:t>
      </w:r>
      <w:r w:rsidR="00D8256F" w:rsidRPr="0007612F">
        <w:rPr>
          <w:rFonts w:ascii="Arial" w:hAnsi="Arial" w:cs="Arial"/>
          <w:szCs w:val="22"/>
        </w:rPr>
        <w:t>ewództwa pomorskiego w roku 2009</w:t>
      </w:r>
      <w:r w:rsidRPr="0007612F">
        <w:rPr>
          <w:rFonts w:ascii="Arial" w:hAnsi="Arial" w:cs="Arial"/>
          <w:szCs w:val="22"/>
        </w:rPr>
        <w:t xml:space="preserve">. Wskaźnik ten jest </w:t>
      </w:r>
      <w:r w:rsidR="00D8256F" w:rsidRPr="0007612F">
        <w:rPr>
          <w:rFonts w:ascii="Arial" w:hAnsi="Arial" w:cs="Arial"/>
          <w:szCs w:val="22"/>
        </w:rPr>
        <w:t>mniejszy niż</w:t>
      </w:r>
      <w:r w:rsidRPr="0007612F">
        <w:rPr>
          <w:rFonts w:ascii="Arial" w:hAnsi="Arial" w:cs="Arial"/>
          <w:szCs w:val="22"/>
        </w:rPr>
        <w:t xml:space="preserve"> średni w Polsce (14) i województwie (12),</w:t>
      </w:r>
    </w:p>
    <w:p w:rsidR="00D111A0" w:rsidRPr="0007612F" w:rsidRDefault="00D111A0" w:rsidP="00D111A0">
      <w:pPr>
        <w:pStyle w:val="Tekstpodstawowywcity3"/>
        <w:numPr>
          <w:ilvl w:val="0"/>
          <w:numId w:val="5"/>
        </w:numPr>
        <w:tabs>
          <w:tab w:val="clear" w:pos="2070"/>
          <w:tab w:val="num" w:pos="567"/>
        </w:tabs>
        <w:ind w:left="567" w:hanging="283"/>
        <w:rPr>
          <w:rFonts w:ascii="Arial" w:hAnsi="Arial" w:cs="Arial"/>
          <w:szCs w:val="22"/>
        </w:rPr>
      </w:pPr>
      <w:r w:rsidRPr="0007612F">
        <w:rPr>
          <w:rFonts w:ascii="Arial" w:hAnsi="Arial" w:cs="Arial"/>
          <w:b/>
          <w:bCs/>
          <w:szCs w:val="22"/>
        </w:rPr>
        <w:t>wskaźnik ryzyka bycia ofiarą ranną</w:t>
      </w:r>
      <w:r w:rsidR="00E02E9A">
        <w:rPr>
          <w:rFonts w:ascii="Arial" w:hAnsi="Arial" w:cs="Arial"/>
          <w:szCs w:val="22"/>
        </w:rPr>
        <w:t xml:space="preserve"> (rys. 2.6</w:t>
      </w:r>
      <w:r w:rsidR="00D8256F" w:rsidRPr="0007612F">
        <w:rPr>
          <w:rFonts w:ascii="Arial" w:hAnsi="Arial" w:cs="Arial"/>
          <w:szCs w:val="22"/>
        </w:rPr>
        <w:t>) – wynosił w 2009 roku 99</w:t>
      </w:r>
      <w:r w:rsidRPr="0007612F">
        <w:rPr>
          <w:rFonts w:ascii="Arial" w:hAnsi="Arial" w:cs="Arial"/>
          <w:szCs w:val="22"/>
        </w:rPr>
        <w:t xml:space="preserve"> osób rannych/100 tys. mieszkańców i plasuje powiat </w:t>
      </w:r>
      <w:r w:rsidR="00D8256F" w:rsidRPr="0007612F">
        <w:rPr>
          <w:rFonts w:ascii="Arial" w:hAnsi="Arial" w:cs="Arial"/>
          <w:szCs w:val="22"/>
        </w:rPr>
        <w:t>jako najbezpieczniejszy w województwie</w:t>
      </w:r>
      <w:r w:rsidRPr="0007612F">
        <w:rPr>
          <w:rFonts w:ascii="Arial" w:hAnsi="Arial" w:cs="Arial"/>
          <w:szCs w:val="22"/>
        </w:rPr>
        <w:t xml:space="preserve">. </w:t>
      </w:r>
    </w:p>
    <w:p w:rsidR="00D111A0" w:rsidRPr="0007612F" w:rsidRDefault="00D111A0" w:rsidP="00D111A0">
      <w:pPr>
        <w:pStyle w:val="Tekstpodstawowywcity3"/>
        <w:numPr>
          <w:ilvl w:val="0"/>
          <w:numId w:val="5"/>
        </w:numPr>
        <w:tabs>
          <w:tab w:val="clear" w:pos="2070"/>
          <w:tab w:val="num" w:pos="567"/>
        </w:tabs>
        <w:ind w:left="567" w:hanging="283"/>
        <w:rPr>
          <w:rFonts w:ascii="Arial" w:hAnsi="Arial" w:cs="Arial"/>
          <w:szCs w:val="22"/>
        </w:rPr>
      </w:pPr>
      <w:r w:rsidRPr="0007612F">
        <w:rPr>
          <w:rFonts w:ascii="Arial" w:hAnsi="Arial" w:cs="Arial"/>
          <w:b/>
          <w:bCs/>
          <w:szCs w:val="22"/>
        </w:rPr>
        <w:t>wskaźnik ciężkości wypadków</w:t>
      </w:r>
      <w:r w:rsidR="00E02E9A">
        <w:rPr>
          <w:rFonts w:ascii="Arial" w:hAnsi="Arial" w:cs="Arial"/>
          <w:szCs w:val="22"/>
        </w:rPr>
        <w:t xml:space="preserve"> (rys. 2.7</w:t>
      </w:r>
      <w:r w:rsidRPr="0007612F">
        <w:rPr>
          <w:rFonts w:ascii="Arial" w:hAnsi="Arial" w:cs="Arial"/>
          <w:szCs w:val="22"/>
        </w:rPr>
        <w:t>) – wy</w:t>
      </w:r>
      <w:r w:rsidR="00D8256F" w:rsidRPr="0007612F">
        <w:rPr>
          <w:rFonts w:ascii="Arial" w:hAnsi="Arial" w:cs="Arial"/>
          <w:szCs w:val="22"/>
        </w:rPr>
        <w:t>nosił w roku 2009</w:t>
      </w:r>
      <w:r w:rsidRPr="0007612F">
        <w:rPr>
          <w:rFonts w:ascii="Arial" w:hAnsi="Arial" w:cs="Arial"/>
          <w:szCs w:val="22"/>
        </w:rPr>
        <w:t xml:space="preserve"> 13 osób zabitych/100 wypadków i umiejscawiał powiat na 6 pozycji w województwie. Wielkość wskaźnika była zbliżona do wielkości wskaźnika krajowego, jednak wyższa od wskaźnika wojewódzkiego. </w:t>
      </w:r>
    </w:p>
    <w:p w:rsidR="00D111A0" w:rsidRPr="00FD0C59" w:rsidRDefault="00D111A0" w:rsidP="00D111A0">
      <w:pPr>
        <w:tabs>
          <w:tab w:val="left" w:pos="709"/>
        </w:tabs>
        <w:ind w:left="426"/>
        <w:rPr>
          <w:rFonts w:ascii="Arial" w:hAnsi="Arial" w:cs="Arial"/>
          <w:sz w:val="22"/>
          <w:szCs w:val="22"/>
          <w:highlight w:val="yellow"/>
        </w:rPr>
      </w:pPr>
    </w:p>
    <w:p w:rsidR="00221E70" w:rsidRPr="00FD0C59" w:rsidRDefault="00AD3E01" w:rsidP="00D111A0">
      <w:pPr>
        <w:rPr>
          <w:rFonts w:ascii="Arial" w:hAnsi="Arial" w:cs="Arial"/>
          <w:highlight w:val="yellow"/>
        </w:rPr>
      </w:pPr>
      <w:r w:rsidRPr="00AD3E01">
        <w:rPr>
          <w:rFonts w:ascii="Arial" w:hAnsi="Arial" w:cs="Arial"/>
          <w:noProof/>
        </w:rPr>
        <w:drawing>
          <wp:inline distT="0" distB="0" distL="0" distR="0">
            <wp:extent cx="5579745" cy="2543175"/>
            <wp:effectExtent l="19050" t="0" r="20955" b="0"/>
            <wp:docPr id="17"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21E70" w:rsidRPr="0007612F" w:rsidRDefault="00E02E9A">
      <w:pPr>
        <w:pStyle w:val="Nagwek5"/>
        <w:ind w:left="0" w:firstLine="284"/>
        <w:rPr>
          <w:rFonts w:ascii="Arial" w:hAnsi="Arial" w:cs="Arial"/>
        </w:rPr>
      </w:pPr>
      <w:bookmarkStart w:id="23" w:name="_Toc291580986"/>
      <w:r>
        <w:rPr>
          <w:rFonts w:ascii="Arial" w:hAnsi="Arial" w:cs="Arial"/>
        </w:rPr>
        <w:t>Rys. 2.5</w:t>
      </w:r>
      <w:r w:rsidR="00221E70" w:rsidRPr="0007612F">
        <w:rPr>
          <w:rFonts w:ascii="Arial" w:hAnsi="Arial" w:cs="Arial"/>
        </w:rPr>
        <w:t xml:space="preserve"> Miejsce powiatu w województwie – ryzyko bycia ofiarą śmiertelną</w:t>
      </w:r>
      <w:bookmarkEnd w:id="23"/>
    </w:p>
    <w:p w:rsidR="00221E70" w:rsidRPr="00FD0C59" w:rsidRDefault="00221E70">
      <w:pPr>
        <w:jc w:val="left"/>
        <w:rPr>
          <w:highlight w:val="yellow"/>
        </w:rPr>
      </w:pPr>
    </w:p>
    <w:p w:rsidR="00221E70" w:rsidRPr="00FD0C59" w:rsidRDefault="00D8256F">
      <w:pPr>
        <w:jc w:val="center"/>
        <w:rPr>
          <w:highlight w:val="yellow"/>
        </w:rPr>
      </w:pPr>
      <w:r w:rsidRPr="00D8256F">
        <w:rPr>
          <w:noProof/>
        </w:rPr>
        <w:lastRenderedPageBreak/>
        <w:drawing>
          <wp:inline distT="0" distB="0" distL="0" distR="0">
            <wp:extent cx="5579745" cy="2695575"/>
            <wp:effectExtent l="19050" t="0" r="20955" b="0"/>
            <wp:docPr id="32"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21E70" w:rsidRPr="000A6E6A" w:rsidRDefault="00E02E9A">
      <w:pPr>
        <w:pStyle w:val="Nagwek5"/>
        <w:ind w:left="0" w:firstLine="284"/>
        <w:rPr>
          <w:rFonts w:ascii="Arial" w:hAnsi="Arial" w:cs="Arial"/>
        </w:rPr>
      </w:pPr>
      <w:bookmarkStart w:id="24" w:name="_Toc291580987"/>
      <w:r>
        <w:rPr>
          <w:rFonts w:ascii="Arial" w:hAnsi="Arial" w:cs="Arial"/>
        </w:rPr>
        <w:t>Rys. 2.6</w:t>
      </w:r>
      <w:r w:rsidR="00221E70" w:rsidRPr="000A6E6A">
        <w:rPr>
          <w:rFonts w:ascii="Arial" w:hAnsi="Arial" w:cs="Arial"/>
        </w:rPr>
        <w:t xml:space="preserve"> Miejsce powiatu w województwie – ryzyko bycia ofiarą ranną</w:t>
      </w:r>
      <w:bookmarkEnd w:id="24"/>
      <w:r w:rsidR="00221E70" w:rsidRPr="000A6E6A">
        <w:rPr>
          <w:rFonts w:ascii="Arial" w:hAnsi="Arial" w:cs="Arial"/>
        </w:rPr>
        <w:t xml:space="preserve"> </w:t>
      </w:r>
    </w:p>
    <w:p w:rsidR="00221E70" w:rsidRPr="00FD0C59" w:rsidRDefault="00221E70">
      <w:pPr>
        <w:jc w:val="left"/>
        <w:rPr>
          <w:highlight w:val="yellow"/>
        </w:rPr>
      </w:pPr>
    </w:p>
    <w:p w:rsidR="00221E70" w:rsidRDefault="00221E70">
      <w:pPr>
        <w:jc w:val="center"/>
      </w:pPr>
    </w:p>
    <w:p w:rsidR="00221E70" w:rsidRDefault="00AD3E01">
      <w:pPr>
        <w:jc w:val="center"/>
      </w:pPr>
      <w:r w:rsidRPr="00AD3E01">
        <w:rPr>
          <w:noProof/>
        </w:rPr>
        <w:drawing>
          <wp:inline distT="0" distB="0" distL="0" distR="0">
            <wp:extent cx="5579745" cy="2768517"/>
            <wp:effectExtent l="19050" t="0" r="20955" b="0"/>
            <wp:docPr id="23"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21E70" w:rsidRDefault="00E02E9A">
      <w:pPr>
        <w:pStyle w:val="Nagwek5"/>
        <w:ind w:left="0" w:firstLine="284"/>
        <w:rPr>
          <w:rFonts w:ascii="Arial" w:hAnsi="Arial" w:cs="Arial"/>
        </w:rPr>
      </w:pPr>
      <w:bookmarkStart w:id="25" w:name="_Toc291580988"/>
      <w:r>
        <w:rPr>
          <w:rFonts w:ascii="Arial" w:hAnsi="Arial" w:cs="Arial"/>
        </w:rPr>
        <w:t>Rys. 2.7</w:t>
      </w:r>
      <w:r w:rsidR="00221E70">
        <w:rPr>
          <w:rFonts w:ascii="Arial" w:hAnsi="Arial" w:cs="Arial"/>
        </w:rPr>
        <w:t xml:space="preserve"> Miejsce powiatu w województwie – wskaźnik ciężkości</w:t>
      </w:r>
      <w:bookmarkEnd w:id="25"/>
    </w:p>
    <w:p w:rsidR="00221E70" w:rsidRDefault="00221E70">
      <w:pPr>
        <w:pStyle w:val="Nagwek1"/>
        <w:ind w:left="0" w:firstLine="0"/>
      </w:pPr>
      <w:bookmarkStart w:id="26" w:name="_Toc291580524"/>
      <w:r>
        <w:rPr>
          <w:rFonts w:ascii="Arial" w:hAnsi="Arial" w:cs="Arial"/>
        </w:rPr>
        <w:t>3. ANALIZA ZDARZEŃ DROGOWYCH</w:t>
      </w:r>
      <w:bookmarkEnd w:id="26"/>
    </w:p>
    <w:p w:rsidR="00221E70" w:rsidRDefault="00221E70">
      <w:pPr>
        <w:rPr>
          <w:rFonts w:ascii="Arial" w:hAnsi="Arial" w:cs="Arial"/>
        </w:rPr>
      </w:pPr>
    </w:p>
    <w:p w:rsidR="00221E70" w:rsidRDefault="00221E70">
      <w:pPr>
        <w:rPr>
          <w:rFonts w:ascii="Arial" w:hAnsi="Arial" w:cs="Arial"/>
        </w:rPr>
      </w:pPr>
      <w:r>
        <w:rPr>
          <w:rFonts w:ascii="Arial" w:hAnsi="Arial" w:cs="Arial"/>
        </w:rPr>
        <w:t xml:space="preserve">Analizy przeprowadzone w poniższym rozdziale zostały wykonane na podstawie danych zawartych w systemie </w:t>
      </w:r>
      <w:proofErr w:type="spellStart"/>
      <w:r>
        <w:rPr>
          <w:rFonts w:ascii="Arial" w:hAnsi="Arial" w:cs="Arial"/>
        </w:rPr>
        <w:t>SEWIK</w:t>
      </w:r>
      <w:proofErr w:type="spellEnd"/>
      <w:r>
        <w:rPr>
          <w:rFonts w:ascii="Arial" w:hAnsi="Arial" w:cs="Arial"/>
        </w:rPr>
        <w:t xml:space="preserve"> Komendy Wojewódzkiej Policji w Gdańsku, oraz bazie danych SZLAK Katedry Inżynierii Drogowej Politechniki Gdańskiej.</w:t>
      </w:r>
    </w:p>
    <w:p w:rsidR="00221E70" w:rsidRDefault="00221E70">
      <w:pPr>
        <w:rPr>
          <w:rFonts w:ascii="Arial" w:hAnsi="Arial" w:cs="Arial"/>
        </w:rPr>
      </w:pPr>
    </w:p>
    <w:p w:rsidR="00221E70" w:rsidRDefault="00221E70">
      <w:pPr>
        <w:pStyle w:val="Nagwek2"/>
        <w:ind w:left="0" w:firstLine="0"/>
        <w:rPr>
          <w:rFonts w:ascii="Arial" w:hAnsi="Arial" w:cs="Arial"/>
        </w:rPr>
      </w:pPr>
      <w:bookmarkStart w:id="27" w:name="_Toc291580525"/>
      <w:r>
        <w:rPr>
          <w:rFonts w:ascii="Arial" w:hAnsi="Arial" w:cs="Arial"/>
        </w:rPr>
        <w:t>3.1 Rodzaje wypadków</w:t>
      </w:r>
      <w:bookmarkEnd w:id="27"/>
    </w:p>
    <w:p w:rsidR="00221E70" w:rsidRDefault="00221E70">
      <w:pPr>
        <w:rPr>
          <w:rFonts w:ascii="Arial" w:hAnsi="Arial" w:cs="Arial"/>
        </w:rPr>
      </w:pPr>
    </w:p>
    <w:p w:rsidR="00221E70" w:rsidRDefault="00221E70">
      <w:pPr>
        <w:rPr>
          <w:rFonts w:ascii="Arial" w:hAnsi="Arial" w:cs="Arial"/>
        </w:rPr>
      </w:pPr>
      <w:r>
        <w:rPr>
          <w:rFonts w:ascii="Arial" w:hAnsi="Arial" w:cs="Arial"/>
        </w:rPr>
        <w:t xml:space="preserve">W tablicy 3.1 oraz na rysunku 3.1 przedstawiono zestawienia danych o rodzajach wypadków. Analizując otrzymane wyniki stwierdzono, że na terenie powiatu </w:t>
      </w:r>
      <w:r w:rsidR="005E580D">
        <w:rPr>
          <w:rFonts w:ascii="Arial" w:hAnsi="Arial" w:cs="Arial"/>
        </w:rPr>
        <w:t>lęborskiego w latach 2005 - 2009</w:t>
      </w:r>
      <w:r>
        <w:rPr>
          <w:rFonts w:ascii="Arial" w:hAnsi="Arial" w:cs="Arial"/>
        </w:rPr>
        <w:t xml:space="preserve"> najczęstszymi rodzajami wypadków były:</w:t>
      </w:r>
    </w:p>
    <w:p w:rsidR="005E580D" w:rsidRDefault="005E580D" w:rsidP="005E580D">
      <w:pPr>
        <w:numPr>
          <w:ilvl w:val="0"/>
          <w:numId w:val="5"/>
        </w:numPr>
        <w:tabs>
          <w:tab w:val="clear" w:pos="567"/>
          <w:tab w:val="clear" w:pos="2070"/>
          <w:tab w:val="left" w:pos="709"/>
          <w:tab w:val="num" w:pos="1134"/>
        </w:tabs>
        <w:ind w:left="709" w:hanging="283"/>
        <w:rPr>
          <w:rFonts w:ascii="Arial" w:hAnsi="Arial" w:cs="Arial"/>
        </w:rPr>
      </w:pPr>
      <w:r>
        <w:rPr>
          <w:rFonts w:ascii="Arial" w:hAnsi="Arial" w:cs="Arial"/>
        </w:rPr>
        <w:t>najechanie na drzewo, s</w:t>
      </w:r>
      <w:r w:rsidR="004E09B4">
        <w:rPr>
          <w:rFonts w:ascii="Arial" w:hAnsi="Arial" w:cs="Arial"/>
        </w:rPr>
        <w:t>łup lub inny obiekt drogowy - 59</w:t>
      </w:r>
      <w:r>
        <w:rPr>
          <w:rFonts w:ascii="Arial" w:hAnsi="Arial" w:cs="Arial"/>
        </w:rPr>
        <w:t xml:space="preserve"> wypadków, w których zginęło 19 osób, a 79 zostało rannych,</w:t>
      </w:r>
    </w:p>
    <w:p w:rsidR="00221E70" w:rsidRDefault="005E580D">
      <w:pPr>
        <w:numPr>
          <w:ilvl w:val="0"/>
          <w:numId w:val="5"/>
        </w:numPr>
        <w:tabs>
          <w:tab w:val="clear" w:pos="567"/>
          <w:tab w:val="clear" w:pos="2070"/>
          <w:tab w:val="left" w:pos="709"/>
          <w:tab w:val="num" w:pos="1134"/>
        </w:tabs>
        <w:ind w:left="709" w:hanging="283"/>
        <w:rPr>
          <w:rFonts w:ascii="Arial" w:hAnsi="Arial" w:cs="Arial"/>
        </w:rPr>
      </w:pPr>
      <w:r>
        <w:rPr>
          <w:rFonts w:ascii="Arial" w:hAnsi="Arial" w:cs="Arial"/>
        </w:rPr>
        <w:lastRenderedPageBreak/>
        <w:t>najechania na pieszego - 92</w:t>
      </w:r>
      <w:r w:rsidR="00221E70">
        <w:rPr>
          <w:rFonts w:ascii="Arial" w:hAnsi="Arial" w:cs="Arial"/>
        </w:rPr>
        <w:t xml:space="preserve"> w</w:t>
      </w:r>
      <w:r>
        <w:rPr>
          <w:rFonts w:ascii="Arial" w:hAnsi="Arial" w:cs="Arial"/>
        </w:rPr>
        <w:t>ypadków, w których zginęło 8</w:t>
      </w:r>
      <w:r w:rsidR="00D111A0">
        <w:rPr>
          <w:rFonts w:ascii="Arial" w:hAnsi="Arial" w:cs="Arial"/>
        </w:rPr>
        <w:t xml:space="preserve"> osób, a </w:t>
      </w:r>
      <w:r>
        <w:rPr>
          <w:rFonts w:ascii="Arial" w:hAnsi="Arial" w:cs="Arial"/>
        </w:rPr>
        <w:t xml:space="preserve">85 </w:t>
      </w:r>
      <w:r w:rsidR="00221E70">
        <w:rPr>
          <w:rFonts w:ascii="Arial" w:hAnsi="Arial" w:cs="Arial"/>
        </w:rPr>
        <w:t>zostało rannych,</w:t>
      </w:r>
    </w:p>
    <w:p w:rsidR="00D111A0" w:rsidRDefault="005E580D" w:rsidP="00D111A0">
      <w:pPr>
        <w:numPr>
          <w:ilvl w:val="0"/>
          <w:numId w:val="5"/>
        </w:numPr>
        <w:tabs>
          <w:tab w:val="clear" w:pos="567"/>
          <w:tab w:val="clear" w:pos="2070"/>
          <w:tab w:val="left" w:pos="709"/>
          <w:tab w:val="num" w:pos="1134"/>
        </w:tabs>
        <w:ind w:left="709" w:hanging="283"/>
        <w:rPr>
          <w:rFonts w:ascii="Arial" w:hAnsi="Arial" w:cs="Arial"/>
        </w:rPr>
      </w:pPr>
      <w:r>
        <w:rPr>
          <w:rFonts w:ascii="Arial" w:hAnsi="Arial" w:cs="Arial"/>
        </w:rPr>
        <w:t>zderzenia boczne - 64</w:t>
      </w:r>
      <w:r w:rsidR="00D111A0">
        <w:rPr>
          <w:rFonts w:ascii="Arial" w:hAnsi="Arial" w:cs="Arial"/>
        </w:rPr>
        <w:t xml:space="preserve"> wypadków, w </w:t>
      </w:r>
      <w:r>
        <w:rPr>
          <w:rFonts w:ascii="Arial" w:hAnsi="Arial" w:cs="Arial"/>
        </w:rPr>
        <w:t>których zginęło 8 osób, a 76</w:t>
      </w:r>
      <w:r w:rsidR="00D111A0">
        <w:rPr>
          <w:rFonts w:ascii="Arial" w:hAnsi="Arial" w:cs="Arial"/>
        </w:rPr>
        <w:t xml:space="preserve"> zostało rannych, </w:t>
      </w:r>
    </w:p>
    <w:p w:rsidR="00221E70" w:rsidRDefault="005E580D">
      <w:pPr>
        <w:numPr>
          <w:ilvl w:val="0"/>
          <w:numId w:val="5"/>
        </w:numPr>
        <w:tabs>
          <w:tab w:val="clear" w:pos="567"/>
          <w:tab w:val="clear" w:pos="2070"/>
          <w:tab w:val="left" w:pos="709"/>
          <w:tab w:val="num" w:pos="1134"/>
        </w:tabs>
        <w:ind w:left="709" w:hanging="283"/>
        <w:rPr>
          <w:rFonts w:ascii="Arial" w:hAnsi="Arial" w:cs="Arial"/>
        </w:rPr>
      </w:pPr>
      <w:r>
        <w:rPr>
          <w:rFonts w:ascii="Arial" w:hAnsi="Arial" w:cs="Arial"/>
        </w:rPr>
        <w:t>zderzenia czołowe - 49 wypadków, w których zginęło 9 osób, a 78</w:t>
      </w:r>
      <w:r w:rsidR="00D111A0">
        <w:rPr>
          <w:rFonts w:ascii="Arial" w:hAnsi="Arial" w:cs="Arial"/>
        </w:rPr>
        <w:t xml:space="preserve"> zostało rannych</w:t>
      </w:r>
      <w:r w:rsidR="00221E70">
        <w:rPr>
          <w:rFonts w:ascii="Arial" w:hAnsi="Arial" w:cs="Arial"/>
        </w:rPr>
        <w:t>.</w:t>
      </w:r>
    </w:p>
    <w:p w:rsidR="00221E70" w:rsidRDefault="00221E70">
      <w:pPr>
        <w:rPr>
          <w:rFonts w:ascii="Arial" w:hAnsi="Arial" w:cs="Arial"/>
        </w:rPr>
      </w:pPr>
    </w:p>
    <w:p w:rsidR="00221E70" w:rsidRDefault="00221E70">
      <w:pPr>
        <w:rPr>
          <w:rFonts w:ascii="Arial" w:hAnsi="Arial" w:cs="Arial"/>
        </w:rPr>
      </w:pPr>
      <w:r>
        <w:rPr>
          <w:rFonts w:ascii="Arial" w:hAnsi="Arial" w:cs="Arial"/>
        </w:rPr>
        <w:t>Powyżej wymienio</w:t>
      </w:r>
      <w:r w:rsidR="005E580D">
        <w:rPr>
          <w:rFonts w:ascii="Arial" w:hAnsi="Arial" w:cs="Arial"/>
        </w:rPr>
        <w:t>ne rodzaje wypadków stanowiły 73</w:t>
      </w:r>
      <w:r>
        <w:rPr>
          <w:rFonts w:ascii="Arial" w:hAnsi="Arial" w:cs="Arial"/>
        </w:rPr>
        <w:t>% wszystkich wypadków przy czym najpoważniejsze w skutkach były: najechanie na drzewo,</w:t>
      </w:r>
      <w:r w:rsidR="005E580D">
        <w:rPr>
          <w:rFonts w:ascii="Arial" w:hAnsi="Arial" w:cs="Arial"/>
        </w:rPr>
        <w:t xml:space="preserve"> słup inny obiekt drogowy – 40</w:t>
      </w:r>
      <w:r w:rsidR="00D111A0">
        <w:rPr>
          <w:rFonts w:ascii="Arial" w:hAnsi="Arial" w:cs="Arial"/>
        </w:rPr>
        <w:t>%</w:t>
      </w:r>
      <w:r>
        <w:rPr>
          <w:rFonts w:ascii="Arial" w:hAnsi="Arial" w:cs="Arial"/>
        </w:rPr>
        <w:t xml:space="preserve"> ogólnej liczb</w:t>
      </w:r>
      <w:r w:rsidR="00D111A0">
        <w:rPr>
          <w:rFonts w:ascii="Arial" w:hAnsi="Arial" w:cs="Arial"/>
        </w:rPr>
        <w:t xml:space="preserve">y ofiar śmiertelnych, </w:t>
      </w:r>
      <w:r>
        <w:rPr>
          <w:rFonts w:ascii="Arial" w:hAnsi="Arial" w:cs="Arial"/>
        </w:rPr>
        <w:t xml:space="preserve"> zderzenia </w:t>
      </w:r>
      <w:r w:rsidR="005E580D">
        <w:rPr>
          <w:rFonts w:ascii="Arial" w:hAnsi="Arial" w:cs="Arial"/>
        </w:rPr>
        <w:t>czołowe – 19</w:t>
      </w:r>
      <w:r>
        <w:rPr>
          <w:rFonts w:ascii="Arial" w:hAnsi="Arial" w:cs="Arial"/>
        </w:rPr>
        <w:t>% ofiar śmiertelnych oraz najechanie na pieszego</w:t>
      </w:r>
      <w:r w:rsidR="00280556">
        <w:rPr>
          <w:rFonts w:ascii="Arial" w:hAnsi="Arial" w:cs="Arial"/>
        </w:rPr>
        <w:t xml:space="preserve"> i zderzenia</w:t>
      </w:r>
      <w:r w:rsidR="005E580D">
        <w:rPr>
          <w:rFonts w:ascii="Arial" w:hAnsi="Arial" w:cs="Arial"/>
        </w:rPr>
        <w:t xml:space="preserve"> boczne</w:t>
      </w:r>
      <w:r w:rsidR="00280556">
        <w:rPr>
          <w:rFonts w:ascii="Arial" w:hAnsi="Arial" w:cs="Arial"/>
        </w:rPr>
        <w:t xml:space="preserve"> </w:t>
      </w:r>
      <w:r w:rsidR="005E580D">
        <w:rPr>
          <w:rFonts w:ascii="Arial" w:hAnsi="Arial" w:cs="Arial"/>
        </w:rPr>
        <w:t>po 17%</w:t>
      </w:r>
      <w:r>
        <w:rPr>
          <w:rFonts w:ascii="Arial" w:hAnsi="Arial" w:cs="Arial"/>
        </w:rPr>
        <w:t xml:space="preserve"> wszystkich ofiar ś</w:t>
      </w:r>
      <w:r w:rsidR="00280556">
        <w:rPr>
          <w:rFonts w:ascii="Arial" w:hAnsi="Arial" w:cs="Arial"/>
        </w:rPr>
        <w:t>miertelnych.</w:t>
      </w:r>
    </w:p>
    <w:p w:rsidR="00D111A0" w:rsidRDefault="00D111A0">
      <w:pPr>
        <w:rPr>
          <w:rFonts w:ascii="Arial" w:hAnsi="Arial" w:cs="Arial"/>
        </w:rPr>
      </w:pPr>
    </w:p>
    <w:p w:rsidR="00221E70" w:rsidRDefault="00221E70">
      <w:pPr>
        <w:pStyle w:val="Nagwek6"/>
        <w:tabs>
          <w:tab w:val="clear" w:pos="567"/>
        </w:tabs>
        <w:ind w:left="0" w:firstLine="0"/>
        <w:jc w:val="left"/>
        <w:rPr>
          <w:rFonts w:ascii="Arial" w:hAnsi="Arial" w:cs="Arial"/>
        </w:rPr>
      </w:pPr>
      <w:bookmarkStart w:id="28" w:name="_Toc291581166"/>
      <w:r>
        <w:rPr>
          <w:rFonts w:ascii="Arial" w:hAnsi="Arial" w:cs="Arial"/>
        </w:rPr>
        <w:t>Tablica 3.1 Rodzaje zdarzeń drogowych</w:t>
      </w:r>
      <w:bookmarkEnd w:id="28"/>
    </w:p>
    <w:p w:rsidR="00221E70" w:rsidRDefault="00221E70"/>
    <w:p w:rsidR="00221E70" w:rsidRDefault="005E580D">
      <w:r w:rsidRPr="005E580D">
        <w:rPr>
          <w:noProof/>
        </w:rPr>
        <w:drawing>
          <wp:inline distT="0" distB="0" distL="0" distR="0">
            <wp:extent cx="5735574" cy="2060448"/>
            <wp:effectExtent l="1905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cstate="print"/>
                    <a:srcRect/>
                    <a:stretch>
                      <a:fillRect/>
                    </a:stretch>
                  </pic:blipFill>
                  <pic:spPr bwMode="auto">
                    <a:xfrm>
                      <a:off x="0" y="0"/>
                      <a:ext cx="5760720" cy="2069481"/>
                    </a:xfrm>
                    <a:prstGeom prst="rect">
                      <a:avLst/>
                    </a:prstGeom>
                    <a:noFill/>
                    <a:ln w="9525">
                      <a:noFill/>
                      <a:miter lim="800000"/>
                      <a:headEnd/>
                      <a:tailEnd/>
                    </a:ln>
                  </pic:spPr>
                </pic:pic>
              </a:graphicData>
            </a:graphic>
          </wp:inline>
        </w:drawing>
      </w:r>
    </w:p>
    <w:p w:rsidR="005E580D" w:rsidRDefault="005E580D"/>
    <w:p w:rsidR="00221E70" w:rsidRDefault="00A226DE">
      <w:pPr>
        <w:jc w:val="center"/>
      </w:pPr>
      <w:r>
        <w:rPr>
          <w:noProof/>
        </w:rPr>
        <w:drawing>
          <wp:inline distT="0" distB="0" distL="0" distR="0">
            <wp:extent cx="5750478" cy="3524250"/>
            <wp:effectExtent l="19050" t="0" r="2622"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754370" cy="3526635"/>
                    </a:xfrm>
                    <a:prstGeom prst="rect">
                      <a:avLst/>
                    </a:prstGeom>
                    <a:noFill/>
                    <a:ln w="9525">
                      <a:noFill/>
                      <a:miter lim="800000"/>
                      <a:headEnd/>
                      <a:tailEnd/>
                    </a:ln>
                  </pic:spPr>
                </pic:pic>
              </a:graphicData>
            </a:graphic>
          </wp:inline>
        </w:drawing>
      </w:r>
    </w:p>
    <w:p w:rsidR="00221E70" w:rsidRDefault="00221E70">
      <w:pPr>
        <w:pStyle w:val="Nagwek5"/>
        <w:tabs>
          <w:tab w:val="clear" w:pos="567"/>
          <w:tab w:val="left" w:pos="0"/>
        </w:tabs>
        <w:ind w:left="0" w:firstLine="308"/>
        <w:jc w:val="left"/>
        <w:rPr>
          <w:rFonts w:ascii="Arial" w:hAnsi="Arial" w:cs="Arial"/>
        </w:rPr>
      </w:pPr>
      <w:bookmarkStart w:id="29" w:name="_Toc291580989"/>
      <w:r>
        <w:rPr>
          <w:rFonts w:ascii="Arial" w:hAnsi="Arial" w:cs="Arial"/>
        </w:rPr>
        <w:t>Rys. 3.1 Procentowy udział zdarzeń według ich rodzaju</w:t>
      </w:r>
      <w:bookmarkEnd w:id="29"/>
    </w:p>
    <w:p w:rsidR="00221E70" w:rsidRDefault="00221E70">
      <w:pPr>
        <w:pStyle w:val="Nagwek2"/>
        <w:ind w:left="0" w:firstLine="0"/>
        <w:rPr>
          <w:rFonts w:ascii="Arial" w:hAnsi="Arial" w:cs="Arial"/>
        </w:rPr>
      </w:pPr>
      <w:bookmarkStart w:id="30" w:name="_Toc291580526"/>
      <w:r>
        <w:rPr>
          <w:rFonts w:ascii="Arial" w:hAnsi="Arial" w:cs="Arial"/>
        </w:rPr>
        <w:lastRenderedPageBreak/>
        <w:t>3.2 Miejsca występowania zdarzeń drogowych</w:t>
      </w:r>
      <w:bookmarkEnd w:id="30"/>
    </w:p>
    <w:p w:rsidR="00221E70" w:rsidRDefault="00221E70">
      <w:pPr>
        <w:rPr>
          <w:rFonts w:ascii="Arial" w:hAnsi="Arial" w:cs="Arial"/>
        </w:rPr>
      </w:pPr>
    </w:p>
    <w:p w:rsidR="00221E70" w:rsidRDefault="00221E70">
      <w:pPr>
        <w:rPr>
          <w:rFonts w:ascii="Arial" w:hAnsi="Arial" w:cs="Arial"/>
        </w:rPr>
      </w:pPr>
      <w:r>
        <w:rPr>
          <w:rFonts w:ascii="Arial" w:hAnsi="Arial" w:cs="Arial"/>
        </w:rPr>
        <w:t xml:space="preserve">Udział wypadków drogowych w </w:t>
      </w:r>
      <w:r w:rsidR="00D85C05">
        <w:rPr>
          <w:rFonts w:ascii="Arial" w:hAnsi="Arial" w:cs="Arial"/>
        </w:rPr>
        <w:t>powiecie lęborskim</w:t>
      </w:r>
      <w:r w:rsidR="00B02DA0">
        <w:rPr>
          <w:rFonts w:ascii="Arial" w:hAnsi="Arial" w:cs="Arial"/>
        </w:rPr>
        <w:t xml:space="preserve"> w obszarze niezabudowanym </w:t>
      </w:r>
      <w:r w:rsidR="001D602C">
        <w:rPr>
          <w:rFonts w:ascii="Arial" w:hAnsi="Arial" w:cs="Arial"/>
        </w:rPr>
        <w:t xml:space="preserve"> </w:t>
      </w:r>
      <w:r>
        <w:rPr>
          <w:rFonts w:ascii="Arial" w:hAnsi="Arial" w:cs="Arial"/>
        </w:rPr>
        <w:t xml:space="preserve">wynosi </w:t>
      </w:r>
      <w:r w:rsidR="00B02DA0">
        <w:rPr>
          <w:rFonts w:ascii="Arial" w:hAnsi="Arial" w:cs="Arial"/>
        </w:rPr>
        <w:t>51</w:t>
      </w:r>
      <w:r w:rsidR="001D602C">
        <w:rPr>
          <w:rFonts w:ascii="Arial" w:hAnsi="Arial" w:cs="Arial"/>
        </w:rPr>
        <w:t xml:space="preserve">% </w:t>
      </w:r>
      <w:r>
        <w:rPr>
          <w:rFonts w:ascii="Arial" w:hAnsi="Arial" w:cs="Arial"/>
        </w:rPr>
        <w:t>(tablica 3.2). Podobny rozkład zaobserwować można w odniesieniu do ofiar rannych. Analizując ofiary śmiertelne widać znacząca różnicę miedzy obszarem</w:t>
      </w:r>
      <w:r w:rsidR="001D602C">
        <w:rPr>
          <w:rFonts w:ascii="Arial" w:hAnsi="Arial" w:cs="Arial"/>
        </w:rPr>
        <w:t xml:space="preserve"> zabudowanym a niezabudowanym. Na obszarze niezabudowanym udział </w:t>
      </w:r>
      <w:r w:rsidR="00B02DA0">
        <w:rPr>
          <w:rFonts w:ascii="Arial" w:hAnsi="Arial" w:cs="Arial"/>
        </w:rPr>
        <w:t>ofiar śmiertelnych wyniósł aż 66</w:t>
      </w:r>
      <w:r w:rsidR="001D602C">
        <w:rPr>
          <w:rFonts w:ascii="Arial" w:hAnsi="Arial" w:cs="Arial"/>
        </w:rPr>
        <w:t>%</w:t>
      </w:r>
      <w:r>
        <w:rPr>
          <w:rFonts w:ascii="Arial" w:hAnsi="Arial" w:cs="Arial"/>
        </w:rPr>
        <w:t>. Wskaźnik ciężkości wyrażony liczbą ofiar śmiertelnych na 100 wypadków jest</w:t>
      </w:r>
      <w:r w:rsidR="001D602C">
        <w:rPr>
          <w:rFonts w:ascii="Arial" w:hAnsi="Arial" w:cs="Arial"/>
        </w:rPr>
        <w:t xml:space="preserve"> ponad dwukrotnie</w:t>
      </w:r>
      <w:r>
        <w:rPr>
          <w:rFonts w:ascii="Arial" w:hAnsi="Arial" w:cs="Arial"/>
        </w:rPr>
        <w:t xml:space="preserve"> wyższy na obs</w:t>
      </w:r>
      <w:r w:rsidR="00B02DA0">
        <w:rPr>
          <w:rFonts w:ascii="Arial" w:hAnsi="Arial" w:cs="Arial"/>
        </w:rPr>
        <w:t>zarze niezabudowanym i wynosi 10</w:t>
      </w:r>
      <w:r>
        <w:rPr>
          <w:rFonts w:ascii="Arial" w:hAnsi="Arial" w:cs="Arial"/>
        </w:rPr>
        <w:t xml:space="preserve"> osób zabitych/100 wypadków.</w:t>
      </w:r>
    </w:p>
    <w:p w:rsidR="00B02DA0" w:rsidRPr="001D602C" w:rsidRDefault="00B02DA0" w:rsidP="001D602C"/>
    <w:p w:rsidR="00221E70" w:rsidRDefault="00221E70">
      <w:pPr>
        <w:pStyle w:val="Nagwek6"/>
        <w:tabs>
          <w:tab w:val="clear" w:pos="567"/>
        </w:tabs>
        <w:ind w:left="0" w:firstLine="0"/>
        <w:jc w:val="left"/>
        <w:rPr>
          <w:rFonts w:ascii="Arial" w:hAnsi="Arial" w:cs="Arial"/>
        </w:rPr>
      </w:pPr>
      <w:bookmarkStart w:id="31" w:name="_Toc291581167"/>
      <w:r>
        <w:rPr>
          <w:rFonts w:ascii="Arial" w:hAnsi="Arial" w:cs="Arial"/>
        </w:rPr>
        <w:t>Tablica 3.2 Rozkład zdarzeń drogowych według obszaru występowania</w:t>
      </w:r>
      <w:bookmarkEnd w:id="31"/>
    </w:p>
    <w:p w:rsidR="00221E70" w:rsidRDefault="00221E70">
      <w:pPr>
        <w:jc w:val="center"/>
      </w:pPr>
    </w:p>
    <w:p w:rsidR="00221E70" w:rsidRPr="00262880" w:rsidRDefault="00A54CDE">
      <w:pPr>
        <w:rPr>
          <w:rFonts w:ascii="Arial" w:hAnsi="Arial" w:cs="Arial"/>
          <w:highlight w:val="yellow"/>
        </w:rPr>
      </w:pPr>
      <w:r w:rsidRPr="00A54CDE">
        <w:rPr>
          <w:noProof/>
        </w:rPr>
        <w:drawing>
          <wp:inline distT="0" distB="0" distL="0" distR="0">
            <wp:extent cx="5760720" cy="829799"/>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60720" cy="829799"/>
                    </a:xfrm>
                    <a:prstGeom prst="rect">
                      <a:avLst/>
                    </a:prstGeom>
                    <a:noFill/>
                    <a:ln w="9525">
                      <a:noFill/>
                      <a:miter lim="800000"/>
                      <a:headEnd/>
                      <a:tailEnd/>
                    </a:ln>
                  </pic:spPr>
                </pic:pic>
              </a:graphicData>
            </a:graphic>
          </wp:inline>
        </w:drawing>
      </w:r>
    </w:p>
    <w:p w:rsidR="00221E70" w:rsidRPr="00262880" w:rsidRDefault="00221E70">
      <w:pPr>
        <w:rPr>
          <w:rFonts w:ascii="Arial" w:hAnsi="Arial" w:cs="Arial"/>
          <w:highlight w:val="yellow"/>
        </w:rPr>
      </w:pPr>
    </w:p>
    <w:p w:rsidR="00221E70" w:rsidRDefault="00221E70">
      <w:pPr>
        <w:rPr>
          <w:rFonts w:ascii="Arial" w:hAnsi="Arial" w:cs="Arial"/>
          <w:highlight w:val="yellow"/>
        </w:rPr>
      </w:pPr>
    </w:p>
    <w:p w:rsidR="00B26C74" w:rsidRDefault="00B26C74" w:rsidP="00271E9B">
      <w:pPr>
        <w:pStyle w:val="Nagwek5"/>
        <w:ind w:left="0" w:firstLine="0"/>
        <w:rPr>
          <w:rFonts w:ascii="Arial" w:hAnsi="Arial" w:cs="Arial"/>
        </w:rPr>
      </w:pPr>
    </w:p>
    <w:p w:rsidR="00B26C74" w:rsidRDefault="00B26C74" w:rsidP="00271E9B">
      <w:pPr>
        <w:pStyle w:val="Nagwek5"/>
        <w:ind w:left="0" w:firstLine="0"/>
        <w:rPr>
          <w:rFonts w:ascii="Arial" w:hAnsi="Arial" w:cs="Arial"/>
        </w:rPr>
      </w:pPr>
    </w:p>
    <w:p w:rsidR="00B26C74" w:rsidRDefault="00A636F0" w:rsidP="00B26C74">
      <w:pPr>
        <w:pStyle w:val="Nagwek5"/>
        <w:ind w:left="0" w:firstLine="0"/>
        <w:jc w:val="center"/>
        <w:rPr>
          <w:rFonts w:ascii="Arial" w:hAnsi="Arial" w:cs="Arial"/>
        </w:rPr>
      </w:pPr>
      <w:r>
        <w:rPr>
          <w:rFonts w:ascii="Arial" w:hAnsi="Arial" w:cs="Arial"/>
          <w:noProof/>
        </w:rPr>
        <w:lastRenderedPageBreak/>
        <w:drawing>
          <wp:inline distT="0" distB="0" distL="0" distR="0">
            <wp:extent cx="5533734" cy="7839456"/>
            <wp:effectExtent l="19050" t="0" r="0" b="0"/>
            <wp:docPr id="4" name="Obraz 3" descr="Plansz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sza 1.jpg"/>
                    <pic:cNvPicPr/>
                  </pic:nvPicPr>
                  <pic:blipFill>
                    <a:blip r:embed="rId21" cstate="print"/>
                    <a:stretch>
                      <a:fillRect/>
                    </a:stretch>
                  </pic:blipFill>
                  <pic:spPr>
                    <a:xfrm>
                      <a:off x="0" y="0"/>
                      <a:ext cx="5536836" cy="7843850"/>
                    </a:xfrm>
                    <a:prstGeom prst="rect">
                      <a:avLst/>
                    </a:prstGeom>
                  </pic:spPr>
                </pic:pic>
              </a:graphicData>
            </a:graphic>
          </wp:inline>
        </w:drawing>
      </w:r>
    </w:p>
    <w:p w:rsidR="00B26C74" w:rsidRDefault="00B26C74" w:rsidP="00271E9B">
      <w:pPr>
        <w:pStyle w:val="Nagwek5"/>
        <w:ind w:left="0" w:firstLine="0"/>
        <w:rPr>
          <w:rFonts w:ascii="Arial" w:hAnsi="Arial" w:cs="Arial"/>
        </w:rPr>
      </w:pPr>
    </w:p>
    <w:p w:rsidR="00221E70" w:rsidRDefault="00221E70" w:rsidP="00271E9B">
      <w:pPr>
        <w:pStyle w:val="Nagwek5"/>
        <w:ind w:left="0" w:firstLine="0"/>
        <w:rPr>
          <w:rFonts w:ascii="Arial" w:hAnsi="Arial" w:cs="Arial"/>
        </w:rPr>
      </w:pPr>
      <w:bookmarkStart w:id="32" w:name="_Toc291580990"/>
      <w:r>
        <w:rPr>
          <w:rFonts w:ascii="Arial" w:hAnsi="Arial" w:cs="Arial"/>
        </w:rPr>
        <w:t xml:space="preserve">Rys. 3.3 Mapa lokalizacji zdarzeń drogowych w </w:t>
      </w:r>
      <w:r w:rsidR="00D85C05">
        <w:rPr>
          <w:rFonts w:ascii="Arial" w:hAnsi="Arial" w:cs="Arial"/>
        </w:rPr>
        <w:t>powiecie lęborskim</w:t>
      </w:r>
      <w:r w:rsidR="001A73EC">
        <w:rPr>
          <w:rFonts w:ascii="Arial" w:hAnsi="Arial" w:cs="Arial"/>
        </w:rPr>
        <w:t xml:space="preserve"> w latach 2005</w:t>
      </w:r>
      <w:r>
        <w:rPr>
          <w:rFonts w:ascii="Arial" w:hAnsi="Arial" w:cs="Arial"/>
        </w:rPr>
        <w:t>-200</w:t>
      </w:r>
      <w:r w:rsidR="001A73EC">
        <w:rPr>
          <w:rFonts w:ascii="Arial" w:hAnsi="Arial" w:cs="Arial"/>
        </w:rPr>
        <w:t>9</w:t>
      </w:r>
      <w:bookmarkEnd w:id="32"/>
    </w:p>
    <w:p w:rsidR="00902B25" w:rsidRDefault="00221E70">
      <w:pPr>
        <w:rPr>
          <w:rFonts w:ascii="Arial" w:hAnsi="Arial" w:cs="Arial"/>
        </w:rPr>
      </w:pPr>
      <w:r>
        <w:rPr>
          <w:rFonts w:ascii="Arial" w:hAnsi="Arial" w:cs="Arial"/>
        </w:rPr>
        <w:lastRenderedPageBreak/>
        <w:t>Analizując poziom bezpieczeństwa ruchu drogowego w poszcz</w:t>
      </w:r>
      <w:r w:rsidR="00B26C74">
        <w:rPr>
          <w:rFonts w:ascii="Arial" w:hAnsi="Arial" w:cs="Arial"/>
        </w:rPr>
        <w:t>ególnych gminach</w:t>
      </w:r>
      <w:r w:rsidR="00280556">
        <w:rPr>
          <w:rFonts w:ascii="Arial" w:hAnsi="Arial" w:cs="Arial"/>
        </w:rPr>
        <w:t xml:space="preserve"> (rys.3.3)</w:t>
      </w:r>
      <w:r w:rsidR="004E09B4">
        <w:rPr>
          <w:rFonts w:ascii="Arial" w:hAnsi="Arial" w:cs="Arial"/>
        </w:rPr>
        <w:t>, w okresie 2005-2009</w:t>
      </w:r>
      <w:r>
        <w:rPr>
          <w:rFonts w:ascii="Arial" w:hAnsi="Arial" w:cs="Arial"/>
        </w:rPr>
        <w:t xml:space="preserve"> stwierdzono, że do największej liczby wypadków dochodzi w </w:t>
      </w:r>
      <w:r w:rsidR="004E09B4">
        <w:rPr>
          <w:rFonts w:ascii="Arial" w:hAnsi="Arial" w:cs="Arial"/>
        </w:rPr>
        <w:t>gminie Lębork</w:t>
      </w:r>
      <w:r w:rsidR="00902B25">
        <w:rPr>
          <w:rFonts w:ascii="Arial" w:hAnsi="Arial" w:cs="Arial"/>
        </w:rPr>
        <w:t xml:space="preserve"> (114 wypadków, 121 rannych, 7</w:t>
      </w:r>
      <w:r>
        <w:rPr>
          <w:rFonts w:ascii="Arial" w:hAnsi="Arial" w:cs="Arial"/>
        </w:rPr>
        <w:t xml:space="preserve"> o</w:t>
      </w:r>
      <w:r w:rsidR="002E0DCD">
        <w:rPr>
          <w:rFonts w:ascii="Arial" w:hAnsi="Arial" w:cs="Arial"/>
        </w:rPr>
        <w:t xml:space="preserve">fiar śmiertelnych), gminie </w:t>
      </w:r>
      <w:r w:rsidR="00902B25">
        <w:rPr>
          <w:rFonts w:ascii="Arial" w:hAnsi="Arial" w:cs="Arial"/>
        </w:rPr>
        <w:t>Nowa Wieś Lęborska (90 wypadków, 102</w:t>
      </w:r>
      <w:r>
        <w:rPr>
          <w:rFonts w:ascii="Arial" w:hAnsi="Arial" w:cs="Arial"/>
        </w:rPr>
        <w:t xml:space="preserve"> rannych,</w:t>
      </w:r>
      <w:r w:rsidR="00902B25">
        <w:rPr>
          <w:rFonts w:ascii="Arial" w:hAnsi="Arial" w:cs="Arial"/>
        </w:rPr>
        <w:t xml:space="preserve"> 24</w:t>
      </w:r>
      <w:r w:rsidR="002E0DCD">
        <w:rPr>
          <w:rFonts w:ascii="Arial" w:hAnsi="Arial" w:cs="Arial"/>
        </w:rPr>
        <w:t xml:space="preserve"> ofiar</w:t>
      </w:r>
      <w:r w:rsidR="00902B25">
        <w:rPr>
          <w:rFonts w:ascii="Arial" w:hAnsi="Arial" w:cs="Arial"/>
        </w:rPr>
        <w:t>y śmiertelne</w:t>
      </w:r>
      <w:r w:rsidR="002E0DCD">
        <w:rPr>
          <w:rFonts w:ascii="Arial" w:hAnsi="Arial" w:cs="Arial"/>
        </w:rPr>
        <w:t>),</w:t>
      </w:r>
      <w:r>
        <w:rPr>
          <w:rFonts w:ascii="Arial" w:hAnsi="Arial" w:cs="Arial"/>
        </w:rPr>
        <w:t xml:space="preserve"> gminie </w:t>
      </w:r>
      <w:r w:rsidR="00902B25">
        <w:rPr>
          <w:rFonts w:ascii="Arial" w:hAnsi="Arial" w:cs="Arial"/>
        </w:rPr>
        <w:t>Wicko (52 wypadki, 82 rannych, 7</w:t>
      </w:r>
      <w:r w:rsidR="002E0DCD">
        <w:rPr>
          <w:rFonts w:ascii="Arial" w:hAnsi="Arial" w:cs="Arial"/>
        </w:rPr>
        <w:t xml:space="preserve"> ofiar śmiertelnych </w:t>
      </w:r>
    </w:p>
    <w:p w:rsidR="00902B25" w:rsidRDefault="00902B25">
      <w:pPr>
        <w:rPr>
          <w:rFonts w:ascii="Arial" w:hAnsi="Arial" w:cs="Arial"/>
        </w:rPr>
      </w:pPr>
    </w:p>
    <w:p w:rsidR="00221E70" w:rsidRDefault="00902B25">
      <w:pPr>
        <w:rPr>
          <w:rFonts w:ascii="Arial" w:hAnsi="Arial" w:cs="Arial"/>
        </w:rPr>
      </w:pPr>
      <w:r w:rsidRPr="00902B25">
        <w:rPr>
          <w:noProof/>
        </w:rPr>
        <w:drawing>
          <wp:inline distT="0" distB="0" distL="0" distR="0">
            <wp:extent cx="5754370" cy="3852545"/>
            <wp:effectExtent l="19050" t="0" r="0" b="0"/>
            <wp:docPr id="3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754370" cy="3852545"/>
                    </a:xfrm>
                    <a:prstGeom prst="rect">
                      <a:avLst/>
                    </a:prstGeom>
                    <a:noFill/>
                    <a:ln w="9525">
                      <a:noFill/>
                      <a:miter lim="800000"/>
                      <a:headEnd/>
                      <a:tailEnd/>
                    </a:ln>
                  </pic:spPr>
                </pic:pic>
              </a:graphicData>
            </a:graphic>
          </wp:inline>
        </w:drawing>
      </w:r>
    </w:p>
    <w:p w:rsidR="00221E70" w:rsidRDefault="00221E70">
      <w:pPr>
        <w:pStyle w:val="Nagwek5"/>
        <w:ind w:left="0" w:firstLine="322"/>
        <w:rPr>
          <w:rFonts w:ascii="Arial" w:hAnsi="Arial" w:cs="Arial"/>
        </w:rPr>
      </w:pPr>
      <w:bookmarkStart w:id="33" w:name="_Toc291580991"/>
      <w:r>
        <w:rPr>
          <w:rFonts w:ascii="Arial" w:hAnsi="Arial" w:cs="Arial"/>
        </w:rPr>
        <w:t xml:space="preserve">Rys. 3.4 Rozkład liczby wypadków w gminach powiatu </w:t>
      </w:r>
      <w:r w:rsidR="001A73EC">
        <w:rPr>
          <w:rFonts w:ascii="Arial" w:hAnsi="Arial" w:cs="Arial"/>
        </w:rPr>
        <w:t>lęborskiego</w:t>
      </w:r>
      <w:bookmarkEnd w:id="33"/>
    </w:p>
    <w:p w:rsidR="00221E70" w:rsidRDefault="00221E70">
      <w:pPr>
        <w:pStyle w:val="Nagwek2"/>
        <w:ind w:left="0" w:firstLine="0"/>
        <w:jc w:val="left"/>
        <w:rPr>
          <w:rFonts w:ascii="Arial" w:hAnsi="Arial" w:cs="Arial"/>
        </w:rPr>
      </w:pPr>
    </w:p>
    <w:p w:rsidR="00221E70" w:rsidRDefault="00221E70">
      <w:pPr>
        <w:pStyle w:val="Nagwek2"/>
        <w:ind w:left="0" w:firstLine="0"/>
        <w:jc w:val="left"/>
      </w:pPr>
      <w:bookmarkStart w:id="34" w:name="_Toc291580527"/>
      <w:r>
        <w:rPr>
          <w:rFonts w:ascii="Arial" w:hAnsi="Arial" w:cs="Arial"/>
        </w:rPr>
        <w:t>3.3 Pora występowania zdarzeń drogowych</w:t>
      </w:r>
      <w:bookmarkEnd w:id="34"/>
      <w:r>
        <w:t xml:space="preserve"> </w:t>
      </w:r>
    </w:p>
    <w:p w:rsidR="00221E70" w:rsidRDefault="00221E70">
      <w:pPr>
        <w:pStyle w:val="Nagwek6"/>
        <w:tabs>
          <w:tab w:val="clear" w:pos="567"/>
        </w:tabs>
        <w:ind w:left="0" w:firstLine="0"/>
        <w:jc w:val="left"/>
        <w:rPr>
          <w:rFonts w:ascii="Arial" w:hAnsi="Arial" w:cs="Arial"/>
        </w:rPr>
      </w:pPr>
    </w:p>
    <w:p w:rsidR="00221E70" w:rsidRPr="000A6E6A" w:rsidRDefault="00221E70">
      <w:pPr>
        <w:rPr>
          <w:rFonts w:ascii="Arial" w:hAnsi="Arial" w:cs="Arial"/>
        </w:rPr>
      </w:pPr>
      <w:r w:rsidRPr="000A6E6A">
        <w:rPr>
          <w:rFonts w:ascii="Arial" w:hAnsi="Arial" w:cs="Arial"/>
        </w:rPr>
        <w:t>Porę wys</w:t>
      </w:r>
      <w:r w:rsidR="009D0068" w:rsidRPr="000A6E6A">
        <w:rPr>
          <w:rFonts w:ascii="Arial" w:hAnsi="Arial" w:cs="Arial"/>
        </w:rPr>
        <w:t>tępowania wypadków w latach 2004-2008</w:t>
      </w:r>
      <w:r w:rsidRPr="000A6E6A">
        <w:rPr>
          <w:rFonts w:ascii="Arial" w:hAnsi="Arial" w:cs="Arial"/>
        </w:rPr>
        <w:t xml:space="preserve"> można scharakt</w:t>
      </w:r>
      <w:r w:rsidR="00280556" w:rsidRPr="000A6E6A">
        <w:rPr>
          <w:rFonts w:ascii="Arial" w:hAnsi="Arial" w:cs="Arial"/>
        </w:rPr>
        <w:t>eryzować następująco(tablica 3.</w:t>
      </w:r>
      <w:r w:rsidR="00E02E9A">
        <w:rPr>
          <w:rFonts w:ascii="Arial" w:hAnsi="Arial" w:cs="Arial"/>
        </w:rPr>
        <w:t>3-3.4</w:t>
      </w:r>
      <w:r w:rsidRPr="000A6E6A">
        <w:rPr>
          <w:rFonts w:ascii="Arial" w:hAnsi="Arial" w:cs="Arial"/>
        </w:rPr>
        <w:t>; rys. 3.5-3.7) :</w:t>
      </w:r>
    </w:p>
    <w:p w:rsidR="00221E70" w:rsidRPr="000A6E6A" w:rsidRDefault="00221E70">
      <w:pPr>
        <w:numPr>
          <w:ilvl w:val="0"/>
          <w:numId w:val="5"/>
        </w:numPr>
        <w:tabs>
          <w:tab w:val="clear" w:pos="567"/>
          <w:tab w:val="clear" w:pos="2070"/>
          <w:tab w:val="left" w:pos="709"/>
          <w:tab w:val="num" w:pos="1134"/>
        </w:tabs>
        <w:ind w:left="709" w:hanging="283"/>
        <w:rPr>
          <w:rFonts w:ascii="Arial" w:hAnsi="Arial" w:cs="Arial"/>
        </w:rPr>
      </w:pPr>
      <w:r w:rsidRPr="000A6E6A">
        <w:rPr>
          <w:rFonts w:ascii="Arial" w:hAnsi="Arial" w:cs="Arial"/>
        </w:rPr>
        <w:t>największą liczbę wypadków oraz ofiar rannych odnotowano w miesiącach letnich (</w:t>
      </w:r>
      <w:r w:rsidR="002E0DCD" w:rsidRPr="000A6E6A">
        <w:rPr>
          <w:rFonts w:ascii="Arial" w:hAnsi="Arial" w:cs="Arial"/>
        </w:rPr>
        <w:t>maj, czerwiec lipiec</w:t>
      </w:r>
      <w:r w:rsidRPr="000A6E6A">
        <w:rPr>
          <w:rFonts w:ascii="Arial" w:hAnsi="Arial" w:cs="Arial"/>
        </w:rPr>
        <w:t>)</w:t>
      </w:r>
      <w:r w:rsidR="009767B6" w:rsidRPr="000A6E6A">
        <w:rPr>
          <w:rFonts w:ascii="Arial" w:hAnsi="Arial" w:cs="Arial"/>
        </w:rPr>
        <w:t>, w których to doszło do 30</w:t>
      </w:r>
      <w:r w:rsidRPr="000A6E6A">
        <w:rPr>
          <w:rFonts w:ascii="Arial" w:hAnsi="Arial" w:cs="Arial"/>
        </w:rPr>
        <w:t>% wszystkich wy</w:t>
      </w:r>
      <w:r w:rsidR="009767B6" w:rsidRPr="000A6E6A">
        <w:rPr>
          <w:rFonts w:ascii="Arial" w:hAnsi="Arial" w:cs="Arial"/>
        </w:rPr>
        <w:t>padków zaistniałych w analizowanym okresie</w:t>
      </w:r>
      <w:r w:rsidRPr="000A6E6A">
        <w:rPr>
          <w:rFonts w:ascii="Arial" w:hAnsi="Arial" w:cs="Arial"/>
        </w:rPr>
        <w:t>, w miesiąca</w:t>
      </w:r>
      <w:r w:rsidR="009767B6" w:rsidRPr="000A6E6A">
        <w:rPr>
          <w:rFonts w:ascii="Arial" w:hAnsi="Arial" w:cs="Arial"/>
        </w:rPr>
        <w:t>ch tych zostało rannych 334 osób, co stanowi około 30</w:t>
      </w:r>
      <w:r w:rsidRPr="000A6E6A">
        <w:rPr>
          <w:rFonts w:ascii="Arial" w:hAnsi="Arial" w:cs="Arial"/>
        </w:rPr>
        <w:t>% ogólnej liczby rannych</w:t>
      </w:r>
    </w:p>
    <w:p w:rsidR="00221E70" w:rsidRPr="000A6E6A" w:rsidRDefault="00221E70">
      <w:pPr>
        <w:numPr>
          <w:ilvl w:val="0"/>
          <w:numId w:val="5"/>
        </w:numPr>
        <w:tabs>
          <w:tab w:val="clear" w:pos="567"/>
          <w:tab w:val="clear" w:pos="2070"/>
          <w:tab w:val="left" w:pos="709"/>
          <w:tab w:val="num" w:pos="1134"/>
        </w:tabs>
        <w:ind w:left="709" w:hanging="283"/>
        <w:rPr>
          <w:rFonts w:ascii="Arial" w:hAnsi="Arial" w:cs="Arial"/>
        </w:rPr>
      </w:pPr>
      <w:r w:rsidRPr="000A6E6A">
        <w:rPr>
          <w:rFonts w:ascii="Arial" w:hAnsi="Arial" w:cs="Arial"/>
        </w:rPr>
        <w:t xml:space="preserve">najtragiczniejsze skutki wypadków miały miejsce w miesiącach: lipiec, </w:t>
      </w:r>
      <w:r w:rsidR="009767B6" w:rsidRPr="000A6E6A">
        <w:rPr>
          <w:rFonts w:ascii="Arial" w:hAnsi="Arial" w:cs="Arial"/>
        </w:rPr>
        <w:t>kwiecień oraz październik i listopad – prawie 55</w:t>
      </w:r>
      <w:r w:rsidRPr="000A6E6A">
        <w:rPr>
          <w:rFonts w:ascii="Arial" w:hAnsi="Arial" w:cs="Arial"/>
        </w:rPr>
        <w:t>% ogółu ofiar śmiertelnych w powiecie,</w:t>
      </w:r>
    </w:p>
    <w:p w:rsidR="00221E70" w:rsidRPr="000A6E6A" w:rsidRDefault="00221E70">
      <w:pPr>
        <w:numPr>
          <w:ilvl w:val="0"/>
          <w:numId w:val="5"/>
        </w:numPr>
        <w:tabs>
          <w:tab w:val="clear" w:pos="567"/>
          <w:tab w:val="clear" w:pos="2070"/>
          <w:tab w:val="left" w:pos="709"/>
          <w:tab w:val="num" w:pos="1134"/>
        </w:tabs>
        <w:ind w:left="709" w:hanging="283"/>
        <w:rPr>
          <w:rFonts w:ascii="Arial" w:hAnsi="Arial" w:cs="Arial"/>
        </w:rPr>
      </w:pPr>
      <w:r w:rsidRPr="000A6E6A">
        <w:rPr>
          <w:rFonts w:ascii="Arial" w:hAnsi="Arial" w:cs="Arial"/>
        </w:rPr>
        <w:t xml:space="preserve">analizując rozkład wypadków w ciągu dni tygodnia można stwierdzić, że najwięcej wypadków wydarzyło się w piątek i sobotę, a najtragiczniejsze skutki mierzone ilością ofiar śmiertelnych miały miejsce w sobotę - </w:t>
      </w:r>
      <w:r w:rsidR="009767B6" w:rsidRPr="000A6E6A">
        <w:rPr>
          <w:rFonts w:ascii="Arial" w:hAnsi="Arial" w:cs="Arial"/>
        </w:rPr>
        <w:t>22</w:t>
      </w:r>
      <w:r w:rsidRPr="000A6E6A">
        <w:rPr>
          <w:rFonts w:ascii="Arial" w:hAnsi="Arial" w:cs="Arial"/>
        </w:rPr>
        <w:t>% ofiar śmiertelnych</w:t>
      </w:r>
    </w:p>
    <w:p w:rsidR="00221E70" w:rsidRPr="000A6E6A" w:rsidRDefault="00221E70">
      <w:pPr>
        <w:numPr>
          <w:ilvl w:val="0"/>
          <w:numId w:val="5"/>
        </w:numPr>
        <w:tabs>
          <w:tab w:val="clear" w:pos="567"/>
          <w:tab w:val="clear" w:pos="2070"/>
          <w:tab w:val="left" w:pos="709"/>
          <w:tab w:val="num" w:pos="1134"/>
        </w:tabs>
        <w:ind w:left="709" w:hanging="283"/>
        <w:rPr>
          <w:rFonts w:ascii="Arial" w:hAnsi="Arial" w:cs="Arial"/>
        </w:rPr>
      </w:pPr>
      <w:r w:rsidRPr="000A6E6A">
        <w:rPr>
          <w:rFonts w:ascii="Arial" w:hAnsi="Arial" w:cs="Arial"/>
        </w:rPr>
        <w:t xml:space="preserve">najwięcej wypadków odnotowano pomiędzy godziną </w:t>
      </w:r>
      <w:smartTag w:uri="urn:schemas-microsoft-com:office:smarttags" w:element="metricconverter">
        <w:smartTagPr>
          <w:attr w:name="ProductID" w:val="14.00 a"/>
        </w:smartTagPr>
        <w:r w:rsidRPr="000A6E6A">
          <w:rPr>
            <w:rFonts w:ascii="Arial" w:hAnsi="Arial" w:cs="Arial"/>
          </w:rPr>
          <w:t>14.00 a</w:t>
        </w:r>
      </w:smartTag>
      <w:r w:rsidR="009767B6" w:rsidRPr="000A6E6A">
        <w:rPr>
          <w:rFonts w:ascii="Arial" w:hAnsi="Arial" w:cs="Arial"/>
        </w:rPr>
        <w:t xml:space="preserve"> 18.00 – 37</w:t>
      </w:r>
      <w:r w:rsidRPr="000A6E6A">
        <w:rPr>
          <w:rFonts w:ascii="Arial" w:hAnsi="Arial" w:cs="Arial"/>
        </w:rPr>
        <w:t>% wypadków, a najwięcej</w:t>
      </w:r>
      <w:r w:rsidR="009767B6" w:rsidRPr="000A6E6A">
        <w:rPr>
          <w:rFonts w:ascii="Arial" w:hAnsi="Arial" w:cs="Arial"/>
        </w:rPr>
        <w:t xml:space="preserve"> ofiar śmiertelnych w godzinach 1.00 – 8,5%, 11.00  i 14.00 po 7,4%</w:t>
      </w:r>
      <w:r w:rsidRPr="000A6E6A">
        <w:rPr>
          <w:rFonts w:ascii="Arial" w:hAnsi="Arial" w:cs="Arial"/>
        </w:rPr>
        <w:t xml:space="preserve"> ofiar śmiertelnych.</w:t>
      </w:r>
    </w:p>
    <w:p w:rsidR="00221E70" w:rsidRPr="000A6E6A" w:rsidRDefault="00221E70">
      <w:pPr>
        <w:pStyle w:val="Nagwek6"/>
        <w:tabs>
          <w:tab w:val="clear" w:pos="567"/>
        </w:tabs>
        <w:ind w:left="0" w:firstLine="0"/>
        <w:jc w:val="left"/>
        <w:rPr>
          <w:rFonts w:ascii="Arial" w:hAnsi="Arial" w:cs="Arial"/>
        </w:rPr>
      </w:pPr>
      <w:r w:rsidRPr="000A6E6A">
        <w:rPr>
          <w:rFonts w:ascii="Arial" w:hAnsi="Arial" w:cs="Arial"/>
        </w:rPr>
        <w:br w:type="page"/>
      </w:r>
      <w:bookmarkStart w:id="35" w:name="_Toc291581168"/>
      <w:r w:rsidR="00E02E9A">
        <w:rPr>
          <w:rFonts w:ascii="Arial" w:hAnsi="Arial" w:cs="Arial"/>
        </w:rPr>
        <w:lastRenderedPageBreak/>
        <w:t>Tablica 3.3</w:t>
      </w:r>
      <w:r w:rsidRPr="000A6E6A">
        <w:rPr>
          <w:rFonts w:ascii="Arial" w:hAnsi="Arial" w:cs="Arial"/>
        </w:rPr>
        <w:t xml:space="preserve"> Rozkład zdarzeń drogowych w poszczególnych miesiącach</w:t>
      </w:r>
      <w:bookmarkEnd w:id="35"/>
    </w:p>
    <w:p w:rsidR="00221E70" w:rsidRPr="000A6E6A" w:rsidRDefault="00221E70"/>
    <w:p w:rsidR="00221E70" w:rsidRPr="000A6E6A" w:rsidRDefault="00A54CDE">
      <w:pPr>
        <w:jc w:val="center"/>
      </w:pPr>
      <w:r w:rsidRPr="00A54CDE">
        <w:rPr>
          <w:noProof/>
        </w:rPr>
        <w:drawing>
          <wp:inline distT="0" distB="0" distL="0" distR="0">
            <wp:extent cx="5000625" cy="2914650"/>
            <wp:effectExtent l="19050" t="0" r="9525" b="0"/>
            <wp:docPr id="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000625" cy="2914650"/>
                    </a:xfrm>
                    <a:prstGeom prst="rect">
                      <a:avLst/>
                    </a:prstGeom>
                    <a:noFill/>
                    <a:ln w="9525">
                      <a:noFill/>
                      <a:miter lim="800000"/>
                      <a:headEnd/>
                      <a:tailEnd/>
                    </a:ln>
                  </pic:spPr>
                </pic:pic>
              </a:graphicData>
            </a:graphic>
          </wp:inline>
        </w:drawing>
      </w:r>
    </w:p>
    <w:p w:rsidR="00221E70" w:rsidRPr="000A6E6A" w:rsidRDefault="00221E70">
      <w:pPr>
        <w:jc w:val="right"/>
      </w:pPr>
    </w:p>
    <w:p w:rsidR="00221E70" w:rsidRPr="000A6E6A" w:rsidRDefault="00221E70">
      <w:pPr>
        <w:jc w:val="right"/>
      </w:pPr>
    </w:p>
    <w:p w:rsidR="00221E70" w:rsidRPr="000A6E6A" w:rsidRDefault="00A54CDE">
      <w:pPr>
        <w:jc w:val="center"/>
      </w:pPr>
      <w:r w:rsidRPr="00A54CDE">
        <w:rPr>
          <w:noProof/>
        </w:rPr>
        <w:drawing>
          <wp:inline distT="0" distB="0" distL="0" distR="0">
            <wp:extent cx="5760720" cy="3598178"/>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760720" cy="3598178"/>
                    </a:xfrm>
                    <a:prstGeom prst="rect">
                      <a:avLst/>
                    </a:prstGeom>
                    <a:noFill/>
                    <a:ln w="9525">
                      <a:noFill/>
                      <a:miter lim="800000"/>
                      <a:headEnd/>
                      <a:tailEnd/>
                    </a:ln>
                  </pic:spPr>
                </pic:pic>
              </a:graphicData>
            </a:graphic>
          </wp:inline>
        </w:drawing>
      </w:r>
    </w:p>
    <w:p w:rsidR="00221E70" w:rsidRPr="000A6E6A" w:rsidRDefault="00221E70">
      <w:pPr>
        <w:pStyle w:val="Nagwek5"/>
        <w:ind w:left="0" w:firstLine="284"/>
        <w:rPr>
          <w:rFonts w:ascii="Arial" w:hAnsi="Arial" w:cs="Arial"/>
        </w:rPr>
      </w:pPr>
      <w:bookmarkStart w:id="36" w:name="_Toc291580992"/>
      <w:r w:rsidRPr="000A6E6A">
        <w:rPr>
          <w:rFonts w:ascii="Arial" w:hAnsi="Arial" w:cs="Arial"/>
        </w:rPr>
        <w:t>Rys. 3.5 Procentowy udział zdarzeń w poszczególnych miesiącach</w:t>
      </w:r>
      <w:bookmarkEnd w:id="36"/>
    </w:p>
    <w:p w:rsidR="00221E70" w:rsidRPr="000A6E6A" w:rsidRDefault="00221E70"/>
    <w:p w:rsidR="00221E70" w:rsidRPr="000A6E6A" w:rsidRDefault="00221E70"/>
    <w:p w:rsidR="00221E70" w:rsidRPr="000A6E6A" w:rsidRDefault="00221E70">
      <w:pPr>
        <w:pStyle w:val="Nagwek6"/>
        <w:tabs>
          <w:tab w:val="clear" w:pos="567"/>
        </w:tabs>
        <w:ind w:left="0" w:firstLine="0"/>
        <w:jc w:val="left"/>
        <w:rPr>
          <w:rFonts w:ascii="Arial" w:hAnsi="Arial" w:cs="Arial"/>
        </w:rPr>
      </w:pPr>
      <w:r w:rsidRPr="000A6E6A">
        <w:rPr>
          <w:rFonts w:ascii="Arial" w:hAnsi="Arial" w:cs="Arial"/>
        </w:rPr>
        <w:br w:type="page"/>
      </w:r>
      <w:bookmarkStart w:id="37" w:name="_Toc291581169"/>
      <w:r w:rsidR="00E02E9A">
        <w:rPr>
          <w:rFonts w:ascii="Arial" w:hAnsi="Arial" w:cs="Arial"/>
        </w:rPr>
        <w:lastRenderedPageBreak/>
        <w:t>Tablica 3.4</w:t>
      </w:r>
      <w:r w:rsidRPr="000A6E6A">
        <w:rPr>
          <w:rFonts w:ascii="Arial" w:hAnsi="Arial" w:cs="Arial"/>
        </w:rPr>
        <w:t xml:space="preserve"> Rozkład zdarzeń drogowych według dni tygodnia</w:t>
      </w:r>
      <w:bookmarkEnd w:id="37"/>
    </w:p>
    <w:p w:rsidR="00221E70" w:rsidRPr="000A6E6A" w:rsidRDefault="00221E70"/>
    <w:p w:rsidR="00221E70" w:rsidRPr="000A6E6A" w:rsidRDefault="00A54CDE">
      <w:pPr>
        <w:jc w:val="center"/>
      </w:pPr>
      <w:r w:rsidRPr="00A54CDE">
        <w:rPr>
          <w:noProof/>
        </w:rPr>
        <w:drawing>
          <wp:inline distT="0" distB="0" distL="0" distR="0">
            <wp:extent cx="5000625" cy="1771650"/>
            <wp:effectExtent l="19050" t="0" r="9525" b="0"/>
            <wp:docPr id="1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000625" cy="1771650"/>
                    </a:xfrm>
                    <a:prstGeom prst="rect">
                      <a:avLst/>
                    </a:prstGeom>
                    <a:noFill/>
                    <a:ln w="9525">
                      <a:noFill/>
                      <a:miter lim="800000"/>
                      <a:headEnd/>
                      <a:tailEnd/>
                    </a:ln>
                  </pic:spPr>
                </pic:pic>
              </a:graphicData>
            </a:graphic>
          </wp:inline>
        </w:drawing>
      </w:r>
    </w:p>
    <w:p w:rsidR="002E0DCD" w:rsidRPr="000A6E6A" w:rsidRDefault="002E0DCD">
      <w:pPr>
        <w:jc w:val="center"/>
      </w:pPr>
    </w:p>
    <w:p w:rsidR="002E0DCD" w:rsidRPr="000A6E6A" w:rsidRDefault="00A54CDE">
      <w:pPr>
        <w:jc w:val="center"/>
      </w:pPr>
      <w:r w:rsidRPr="00A54CDE">
        <w:rPr>
          <w:noProof/>
        </w:rPr>
        <w:drawing>
          <wp:inline distT="0" distB="0" distL="0" distR="0">
            <wp:extent cx="5600700" cy="2828925"/>
            <wp:effectExtent l="19050" t="0" r="0"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600700" cy="2828925"/>
                    </a:xfrm>
                    <a:prstGeom prst="rect">
                      <a:avLst/>
                    </a:prstGeom>
                    <a:noFill/>
                    <a:ln w="9525">
                      <a:noFill/>
                      <a:miter lim="800000"/>
                      <a:headEnd/>
                      <a:tailEnd/>
                    </a:ln>
                  </pic:spPr>
                </pic:pic>
              </a:graphicData>
            </a:graphic>
          </wp:inline>
        </w:drawing>
      </w:r>
    </w:p>
    <w:p w:rsidR="00221E70" w:rsidRPr="000A6E6A" w:rsidRDefault="00221E70">
      <w:pPr>
        <w:pStyle w:val="Nagwek5"/>
        <w:ind w:left="0" w:firstLine="284"/>
        <w:jc w:val="left"/>
        <w:rPr>
          <w:rFonts w:ascii="Arial" w:hAnsi="Arial" w:cs="Arial"/>
        </w:rPr>
      </w:pPr>
      <w:bookmarkStart w:id="38" w:name="_Toc291580993"/>
      <w:r w:rsidRPr="000A6E6A">
        <w:rPr>
          <w:rFonts w:ascii="Arial" w:hAnsi="Arial" w:cs="Arial"/>
        </w:rPr>
        <w:t>Rys. 3.6 Procentowy udział zdarzeń według dni tygodnia</w:t>
      </w:r>
      <w:bookmarkEnd w:id="38"/>
    </w:p>
    <w:p w:rsidR="00221E70" w:rsidRPr="000A6E6A" w:rsidRDefault="00221E70">
      <w:pPr>
        <w:jc w:val="right"/>
      </w:pPr>
    </w:p>
    <w:p w:rsidR="00221E70" w:rsidRPr="000A6E6A" w:rsidRDefault="00A72E40" w:rsidP="002E0DCD">
      <w:pPr>
        <w:jc w:val="center"/>
      </w:pPr>
      <w:r w:rsidRPr="00A72E40">
        <w:rPr>
          <w:noProof/>
        </w:rPr>
        <w:drawing>
          <wp:inline distT="0" distB="0" distL="0" distR="0">
            <wp:extent cx="5495925" cy="2990850"/>
            <wp:effectExtent l="19050" t="0" r="9525" b="0"/>
            <wp:docPr id="1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495925" cy="2990850"/>
                    </a:xfrm>
                    <a:prstGeom prst="rect">
                      <a:avLst/>
                    </a:prstGeom>
                    <a:noFill/>
                    <a:ln w="9525">
                      <a:noFill/>
                      <a:miter lim="800000"/>
                      <a:headEnd/>
                      <a:tailEnd/>
                    </a:ln>
                  </pic:spPr>
                </pic:pic>
              </a:graphicData>
            </a:graphic>
          </wp:inline>
        </w:drawing>
      </w:r>
    </w:p>
    <w:p w:rsidR="00221E70" w:rsidRDefault="00221E70">
      <w:pPr>
        <w:pStyle w:val="Nagwek5"/>
        <w:tabs>
          <w:tab w:val="clear" w:pos="567"/>
        </w:tabs>
        <w:ind w:left="0" w:firstLine="284"/>
        <w:jc w:val="left"/>
        <w:rPr>
          <w:rFonts w:ascii="Arial" w:hAnsi="Arial" w:cs="Arial"/>
        </w:rPr>
      </w:pPr>
      <w:bookmarkStart w:id="39" w:name="_Toc291580994"/>
      <w:r w:rsidRPr="000A6E6A">
        <w:rPr>
          <w:rFonts w:ascii="Arial" w:hAnsi="Arial" w:cs="Arial"/>
        </w:rPr>
        <w:t>Rys. 3.7 Procentowy rozkład zdarzeń według godzin występowania</w:t>
      </w:r>
      <w:bookmarkEnd w:id="39"/>
    </w:p>
    <w:p w:rsidR="00221E70" w:rsidRDefault="00221E70">
      <w:pPr>
        <w:pStyle w:val="Nagwek2"/>
        <w:ind w:left="0" w:firstLine="0"/>
        <w:rPr>
          <w:rFonts w:ascii="Arial" w:hAnsi="Arial" w:cs="Arial"/>
        </w:rPr>
      </w:pPr>
      <w:bookmarkStart w:id="40" w:name="_Toc291580528"/>
      <w:r>
        <w:rPr>
          <w:rFonts w:ascii="Arial" w:hAnsi="Arial" w:cs="Arial"/>
        </w:rPr>
        <w:lastRenderedPageBreak/>
        <w:t>3.4 Przyczyny i okoliczności zdarzeń drogowych</w:t>
      </w:r>
      <w:bookmarkEnd w:id="40"/>
    </w:p>
    <w:p w:rsidR="00221E70" w:rsidRDefault="00221E70">
      <w:pPr>
        <w:rPr>
          <w:rFonts w:ascii="Arial" w:hAnsi="Arial" w:cs="Arial"/>
        </w:rPr>
      </w:pPr>
      <w:r>
        <w:rPr>
          <w:rFonts w:ascii="Arial" w:hAnsi="Arial" w:cs="Arial"/>
        </w:rPr>
        <w:t>Najbardziej istotne i najczęściej występujące przyczyny i okoliczności wypadków dr</w:t>
      </w:r>
      <w:r w:rsidR="00E02E9A">
        <w:rPr>
          <w:rFonts w:ascii="Arial" w:hAnsi="Arial" w:cs="Arial"/>
        </w:rPr>
        <w:t>ogowych zestawiono w tablicy 3.5</w:t>
      </w:r>
      <w:r>
        <w:rPr>
          <w:rFonts w:ascii="Arial" w:hAnsi="Arial" w:cs="Arial"/>
        </w:rPr>
        <w:t>. Zestawienie wykonano określając udział poszczególnych okoliczności lub przyczyn w odniesieniu do ogólnej liczby zdarzeń.</w:t>
      </w:r>
    </w:p>
    <w:p w:rsidR="00221E70" w:rsidRDefault="00221E70">
      <w:pPr>
        <w:rPr>
          <w:rFonts w:ascii="Arial" w:hAnsi="Arial" w:cs="Arial"/>
        </w:rPr>
      </w:pPr>
    </w:p>
    <w:p w:rsidR="00221E70" w:rsidRDefault="00E02E9A">
      <w:pPr>
        <w:pStyle w:val="Nagwek6"/>
        <w:tabs>
          <w:tab w:val="clear" w:pos="567"/>
        </w:tabs>
        <w:ind w:left="0" w:firstLine="0"/>
        <w:jc w:val="left"/>
        <w:rPr>
          <w:rFonts w:ascii="Arial" w:hAnsi="Arial" w:cs="Arial"/>
        </w:rPr>
      </w:pPr>
      <w:bookmarkStart w:id="41" w:name="_Toc291581170"/>
      <w:r>
        <w:rPr>
          <w:rFonts w:ascii="Arial" w:hAnsi="Arial" w:cs="Arial"/>
        </w:rPr>
        <w:t>Tablica 3.5</w:t>
      </w:r>
      <w:r w:rsidR="00221E70">
        <w:rPr>
          <w:rFonts w:ascii="Arial" w:hAnsi="Arial" w:cs="Arial"/>
        </w:rPr>
        <w:t xml:space="preserve"> Okoliczności i przyczyny zdarzeń drogowych</w:t>
      </w:r>
      <w:bookmarkEnd w:id="41"/>
    </w:p>
    <w:p w:rsidR="00221E70" w:rsidRDefault="00DD3E4A">
      <w:pPr>
        <w:jc w:val="center"/>
      </w:pPr>
      <w:r w:rsidRPr="00DD3E4A">
        <w:rPr>
          <w:noProof/>
        </w:rPr>
        <w:drawing>
          <wp:inline distT="0" distB="0" distL="0" distR="0">
            <wp:extent cx="5285909" cy="5827776"/>
            <wp:effectExtent l="19050" t="0" r="0" b="0"/>
            <wp:docPr id="3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5286139" cy="5828030"/>
                    </a:xfrm>
                    <a:prstGeom prst="rect">
                      <a:avLst/>
                    </a:prstGeom>
                    <a:noFill/>
                    <a:ln w="9525">
                      <a:noFill/>
                      <a:miter lim="800000"/>
                      <a:headEnd/>
                      <a:tailEnd/>
                    </a:ln>
                  </pic:spPr>
                </pic:pic>
              </a:graphicData>
            </a:graphic>
          </wp:inline>
        </w:drawing>
      </w:r>
    </w:p>
    <w:p w:rsidR="00221E70" w:rsidRDefault="00221E70">
      <w:pPr>
        <w:rPr>
          <w:rFonts w:ascii="Arial" w:hAnsi="Arial" w:cs="Arial"/>
        </w:rPr>
      </w:pPr>
    </w:p>
    <w:p w:rsidR="00221E70" w:rsidRPr="00743BC5" w:rsidRDefault="00221E70">
      <w:pPr>
        <w:rPr>
          <w:rFonts w:ascii="Arial" w:hAnsi="Arial" w:cs="Arial"/>
        </w:rPr>
      </w:pPr>
      <w:r w:rsidRPr="00743BC5">
        <w:rPr>
          <w:rFonts w:ascii="Arial" w:hAnsi="Arial" w:cs="Arial"/>
        </w:rPr>
        <w:t xml:space="preserve">Wyróżniono następujące okoliczności i przyczyny: </w:t>
      </w:r>
    </w:p>
    <w:p w:rsidR="00221E70" w:rsidRPr="00743BC5" w:rsidRDefault="00221E70">
      <w:pPr>
        <w:rPr>
          <w:rFonts w:ascii="Arial" w:hAnsi="Arial" w:cs="Arial"/>
        </w:rPr>
      </w:pPr>
    </w:p>
    <w:p w:rsidR="00221E70" w:rsidRPr="00743BC5" w:rsidRDefault="00221E70">
      <w:pPr>
        <w:numPr>
          <w:ilvl w:val="0"/>
          <w:numId w:val="5"/>
        </w:numPr>
        <w:tabs>
          <w:tab w:val="clear" w:pos="567"/>
          <w:tab w:val="clear" w:pos="2070"/>
          <w:tab w:val="left" w:pos="709"/>
          <w:tab w:val="num" w:pos="1134"/>
        </w:tabs>
        <w:ind w:left="709" w:hanging="283"/>
        <w:rPr>
          <w:rFonts w:ascii="Arial" w:hAnsi="Arial" w:cs="Arial"/>
        </w:rPr>
      </w:pPr>
      <w:r w:rsidRPr="00743BC5">
        <w:rPr>
          <w:rFonts w:ascii="Arial" w:hAnsi="Arial" w:cs="Arial"/>
          <w:b/>
        </w:rPr>
        <w:t>nieprawidłowe zachowanie kierującego</w:t>
      </w:r>
      <w:r w:rsidRPr="00743BC5">
        <w:rPr>
          <w:rFonts w:ascii="Arial" w:hAnsi="Arial" w:cs="Arial"/>
        </w:rPr>
        <w:t xml:space="preserve"> </w:t>
      </w:r>
      <w:r w:rsidR="00DD3E4A">
        <w:rPr>
          <w:rFonts w:ascii="Arial" w:hAnsi="Arial" w:cs="Arial"/>
        </w:rPr>
        <w:t>– było przyczyną towarzyszącą 85</w:t>
      </w:r>
      <w:r w:rsidRPr="00743BC5">
        <w:rPr>
          <w:rFonts w:ascii="Arial" w:hAnsi="Arial" w:cs="Arial"/>
        </w:rPr>
        <w:t xml:space="preserve">% </w:t>
      </w:r>
      <w:r w:rsidR="00DD3E4A">
        <w:rPr>
          <w:rFonts w:ascii="Arial" w:hAnsi="Arial" w:cs="Arial"/>
        </w:rPr>
        <w:t>wypadków drogowych, w których 89</w:t>
      </w:r>
      <w:r w:rsidRPr="00743BC5">
        <w:rPr>
          <w:rFonts w:ascii="Arial" w:hAnsi="Arial" w:cs="Arial"/>
        </w:rPr>
        <w:t>% osób</w:t>
      </w:r>
      <w:r w:rsidR="00DD3E4A">
        <w:rPr>
          <w:rFonts w:ascii="Arial" w:hAnsi="Arial" w:cs="Arial"/>
        </w:rPr>
        <w:t xml:space="preserve"> odniosło obrażenia, a prawie 92</w:t>
      </w:r>
      <w:r w:rsidRPr="00743BC5">
        <w:rPr>
          <w:rFonts w:ascii="Arial" w:hAnsi="Arial" w:cs="Arial"/>
        </w:rPr>
        <w:t xml:space="preserve">% </w:t>
      </w:r>
      <w:r w:rsidR="00743BC5" w:rsidRPr="00743BC5">
        <w:rPr>
          <w:rFonts w:ascii="Arial" w:hAnsi="Arial" w:cs="Arial"/>
        </w:rPr>
        <w:t>poniosło śmierć</w:t>
      </w:r>
      <w:r w:rsidRPr="00743BC5">
        <w:rPr>
          <w:rFonts w:ascii="Arial" w:hAnsi="Arial" w:cs="Arial"/>
        </w:rPr>
        <w:t xml:space="preserve">; do największej ilości wypadków doszło w wyniku niedostosowania prędkości do warunków panujących na drodze </w:t>
      </w:r>
      <w:r w:rsidR="00DD3E4A">
        <w:rPr>
          <w:rFonts w:ascii="Arial" w:hAnsi="Arial" w:cs="Arial"/>
        </w:rPr>
        <w:t>– blisko 33</w:t>
      </w:r>
      <w:r w:rsidRPr="00743BC5">
        <w:rPr>
          <w:rFonts w:ascii="Arial" w:hAnsi="Arial" w:cs="Arial"/>
        </w:rPr>
        <w:t>% wypadków</w:t>
      </w:r>
      <w:r w:rsidR="00DD3E4A">
        <w:rPr>
          <w:rFonts w:ascii="Arial" w:hAnsi="Arial" w:cs="Arial"/>
        </w:rPr>
        <w:t>, w których zginęło prawie 49</w:t>
      </w:r>
      <w:r w:rsidRPr="00743BC5">
        <w:rPr>
          <w:rFonts w:ascii="Arial" w:hAnsi="Arial" w:cs="Arial"/>
        </w:rPr>
        <w:t>% osób; w następnej kolejności można wyróżnić niepraw</w:t>
      </w:r>
      <w:r w:rsidR="00DD3E4A">
        <w:rPr>
          <w:rFonts w:ascii="Arial" w:hAnsi="Arial" w:cs="Arial"/>
        </w:rPr>
        <w:t>idłowo wykonywane manewry – 17</w:t>
      </w:r>
      <w:r w:rsidRPr="00743BC5">
        <w:rPr>
          <w:rFonts w:ascii="Arial" w:hAnsi="Arial" w:cs="Arial"/>
        </w:rPr>
        <w:t>% wypadków oraz nieudziele</w:t>
      </w:r>
      <w:r w:rsidR="00DD3E4A">
        <w:rPr>
          <w:rFonts w:ascii="Arial" w:hAnsi="Arial" w:cs="Arial"/>
        </w:rPr>
        <w:t>nie pierwszeństwa przejazdu – 13</w:t>
      </w:r>
      <w:r w:rsidRPr="00743BC5">
        <w:rPr>
          <w:rFonts w:ascii="Arial" w:hAnsi="Arial" w:cs="Arial"/>
        </w:rPr>
        <w:t xml:space="preserve">% wypadków; </w:t>
      </w:r>
    </w:p>
    <w:p w:rsidR="00221E70" w:rsidRDefault="00221E70">
      <w:pPr>
        <w:tabs>
          <w:tab w:val="clear" w:pos="567"/>
          <w:tab w:val="left" w:pos="709"/>
        </w:tabs>
        <w:ind w:left="66"/>
        <w:rPr>
          <w:rFonts w:ascii="Arial" w:hAnsi="Arial" w:cs="Arial"/>
        </w:rPr>
      </w:pPr>
    </w:p>
    <w:p w:rsidR="00221E70" w:rsidRDefault="00221E70">
      <w:pPr>
        <w:numPr>
          <w:ilvl w:val="0"/>
          <w:numId w:val="5"/>
        </w:numPr>
        <w:tabs>
          <w:tab w:val="clear" w:pos="567"/>
          <w:tab w:val="clear" w:pos="2070"/>
          <w:tab w:val="left" w:pos="709"/>
          <w:tab w:val="num" w:pos="1134"/>
        </w:tabs>
        <w:ind w:left="709" w:hanging="283"/>
        <w:rPr>
          <w:rFonts w:ascii="Arial" w:hAnsi="Arial" w:cs="Arial"/>
        </w:rPr>
      </w:pPr>
      <w:r>
        <w:rPr>
          <w:rFonts w:ascii="Arial" w:hAnsi="Arial" w:cs="Arial"/>
          <w:b/>
        </w:rPr>
        <w:t>nieprawidłowe zachowanie pieszego</w:t>
      </w:r>
      <w:r w:rsidR="00DD3E4A">
        <w:rPr>
          <w:rFonts w:ascii="Arial" w:hAnsi="Arial" w:cs="Arial"/>
        </w:rPr>
        <w:t xml:space="preserve"> – doprowadziło do powstania 12</w:t>
      </w:r>
      <w:r>
        <w:rPr>
          <w:rFonts w:ascii="Arial" w:hAnsi="Arial" w:cs="Arial"/>
        </w:rPr>
        <w:t xml:space="preserve">% </w:t>
      </w:r>
      <w:r w:rsidR="00DD3E4A">
        <w:rPr>
          <w:rFonts w:ascii="Arial" w:hAnsi="Arial" w:cs="Arial"/>
        </w:rPr>
        <w:t>wypadków drogowych, w których 9</w:t>
      </w:r>
      <w:r>
        <w:rPr>
          <w:rFonts w:ascii="Arial" w:hAnsi="Arial" w:cs="Arial"/>
        </w:rPr>
        <w:t>% os</w:t>
      </w:r>
      <w:r w:rsidR="00DD3E4A">
        <w:rPr>
          <w:rFonts w:ascii="Arial" w:hAnsi="Arial" w:cs="Arial"/>
        </w:rPr>
        <w:t>ób odniosło obrażenia, a ponad 6</w:t>
      </w:r>
      <w:r>
        <w:rPr>
          <w:rFonts w:ascii="Arial" w:hAnsi="Arial" w:cs="Arial"/>
        </w:rPr>
        <w:t>% poniosło śmierć; najczęściej do wypadku z winy pieszego dochodziło w wyniku nieo</w:t>
      </w:r>
      <w:r w:rsidR="00DD3E4A">
        <w:rPr>
          <w:rFonts w:ascii="Arial" w:hAnsi="Arial" w:cs="Arial"/>
        </w:rPr>
        <w:t>strożnego wejścia na jezdnię – 8</w:t>
      </w:r>
      <w:r>
        <w:rPr>
          <w:rFonts w:ascii="Arial" w:hAnsi="Arial" w:cs="Arial"/>
        </w:rPr>
        <w:t xml:space="preserve">% </w:t>
      </w:r>
      <w:r w:rsidR="00743BC5">
        <w:rPr>
          <w:rFonts w:ascii="Arial" w:hAnsi="Arial" w:cs="Arial"/>
        </w:rPr>
        <w:t xml:space="preserve">ogółu </w:t>
      </w:r>
      <w:r>
        <w:rPr>
          <w:rFonts w:ascii="Arial" w:hAnsi="Arial" w:cs="Arial"/>
        </w:rPr>
        <w:t>wypadków,</w:t>
      </w:r>
    </w:p>
    <w:p w:rsidR="00221E70" w:rsidRDefault="00221E70">
      <w:pPr>
        <w:rPr>
          <w:rFonts w:ascii="Arial" w:hAnsi="Arial" w:cs="Arial"/>
        </w:rPr>
      </w:pPr>
    </w:p>
    <w:p w:rsidR="00221E70" w:rsidRDefault="00221E70">
      <w:pPr>
        <w:numPr>
          <w:ilvl w:val="0"/>
          <w:numId w:val="5"/>
        </w:numPr>
        <w:tabs>
          <w:tab w:val="clear" w:pos="567"/>
          <w:tab w:val="clear" w:pos="2070"/>
          <w:tab w:val="left" w:pos="709"/>
          <w:tab w:val="num" w:pos="1134"/>
        </w:tabs>
        <w:ind w:left="709" w:hanging="283"/>
        <w:rPr>
          <w:rFonts w:ascii="Arial" w:hAnsi="Arial" w:cs="Arial"/>
        </w:rPr>
      </w:pPr>
      <w:r>
        <w:rPr>
          <w:rFonts w:ascii="Arial" w:hAnsi="Arial" w:cs="Arial"/>
          <w:b/>
        </w:rPr>
        <w:t>niedozwolone stężenie alkoholu we krwi uczestników ruchu</w:t>
      </w:r>
      <w:r w:rsidR="00DD3E4A">
        <w:rPr>
          <w:rFonts w:ascii="Arial" w:hAnsi="Arial" w:cs="Arial"/>
        </w:rPr>
        <w:t xml:space="preserve"> – stwierdzono przy 15</w:t>
      </w:r>
      <w:r>
        <w:rPr>
          <w:rFonts w:ascii="Arial" w:hAnsi="Arial" w:cs="Arial"/>
        </w:rPr>
        <w:t>% wypadków, w których śmieć poniosło</w:t>
      </w:r>
      <w:r w:rsidR="00DD3E4A">
        <w:rPr>
          <w:rFonts w:ascii="Arial" w:hAnsi="Arial" w:cs="Arial"/>
        </w:rPr>
        <w:t>,</w:t>
      </w:r>
      <w:r>
        <w:rPr>
          <w:rFonts w:ascii="Arial" w:hAnsi="Arial" w:cs="Arial"/>
        </w:rPr>
        <w:t xml:space="preserve"> </w:t>
      </w:r>
      <w:r w:rsidR="00743BC5">
        <w:rPr>
          <w:rFonts w:ascii="Arial" w:hAnsi="Arial" w:cs="Arial"/>
        </w:rPr>
        <w:t>aż 15</w:t>
      </w:r>
      <w:r>
        <w:rPr>
          <w:rFonts w:ascii="Arial" w:hAnsi="Arial" w:cs="Arial"/>
        </w:rPr>
        <w:t xml:space="preserve">% osób, biorąc pod uwagę liczbę wypadków stwierdzono, że problem ten dotyczy zwłaszcza kierowców – </w:t>
      </w:r>
      <w:r w:rsidR="00DD3E4A">
        <w:rPr>
          <w:rFonts w:ascii="Arial" w:hAnsi="Arial" w:cs="Arial"/>
        </w:rPr>
        <w:t>prawie 11</w:t>
      </w:r>
      <w:r>
        <w:rPr>
          <w:rFonts w:ascii="Arial" w:hAnsi="Arial" w:cs="Arial"/>
        </w:rPr>
        <w:t>% wypadków,</w:t>
      </w:r>
    </w:p>
    <w:p w:rsidR="00221E70" w:rsidRDefault="00221E70">
      <w:pPr>
        <w:rPr>
          <w:rFonts w:ascii="Arial" w:hAnsi="Arial" w:cs="Arial"/>
        </w:rPr>
      </w:pPr>
      <w:r>
        <w:rPr>
          <w:rFonts w:ascii="Arial" w:hAnsi="Arial" w:cs="Arial"/>
        </w:rPr>
        <w:t xml:space="preserve"> </w:t>
      </w:r>
    </w:p>
    <w:p w:rsidR="00221E70" w:rsidRDefault="00221E70">
      <w:pPr>
        <w:numPr>
          <w:ilvl w:val="0"/>
          <w:numId w:val="5"/>
        </w:numPr>
        <w:tabs>
          <w:tab w:val="clear" w:pos="567"/>
          <w:tab w:val="clear" w:pos="2070"/>
          <w:tab w:val="left" w:pos="709"/>
          <w:tab w:val="num" w:pos="1134"/>
        </w:tabs>
        <w:ind w:left="709" w:hanging="283"/>
        <w:rPr>
          <w:rFonts w:ascii="Arial" w:hAnsi="Arial" w:cs="Arial"/>
        </w:rPr>
      </w:pPr>
      <w:r>
        <w:rPr>
          <w:rFonts w:ascii="Arial" w:hAnsi="Arial" w:cs="Arial"/>
          <w:b/>
        </w:rPr>
        <w:t xml:space="preserve">zły stan nawierzchni - </w:t>
      </w:r>
      <w:r>
        <w:rPr>
          <w:rFonts w:ascii="Arial" w:hAnsi="Arial" w:cs="Arial"/>
        </w:rPr>
        <w:t>powierzchniowy stan nawierzchni był okol</w:t>
      </w:r>
      <w:r w:rsidR="00A60455">
        <w:rPr>
          <w:rFonts w:ascii="Arial" w:hAnsi="Arial" w:cs="Arial"/>
        </w:rPr>
        <w:t>icznością występującą w 40</w:t>
      </w:r>
      <w:r>
        <w:rPr>
          <w:rFonts w:ascii="Arial" w:hAnsi="Arial" w:cs="Arial"/>
        </w:rPr>
        <w:t>% wypadków; najczęściej</w:t>
      </w:r>
      <w:r w:rsidR="00A60455">
        <w:rPr>
          <w:rFonts w:ascii="Arial" w:hAnsi="Arial" w:cs="Arial"/>
        </w:rPr>
        <w:t xml:space="preserve"> była to nawierzchnia mokra w 29</w:t>
      </w:r>
      <w:r w:rsidR="00743BC5">
        <w:rPr>
          <w:rFonts w:ascii="Arial" w:hAnsi="Arial" w:cs="Arial"/>
        </w:rPr>
        <w:t xml:space="preserve">% wypadków  lub </w:t>
      </w:r>
      <w:r>
        <w:rPr>
          <w:rFonts w:ascii="Arial" w:hAnsi="Arial" w:cs="Arial"/>
        </w:rPr>
        <w:t>oblodzona, zaśnieżona - 10%.wypadków,</w:t>
      </w:r>
    </w:p>
    <w:p w:rsidR="00221E70" w:rsidRDefault="00221E70">
      <w:pPr>
        <w:rPr>
          <w:rFonts w:ascii="Arial" w:hAnsi="Arial" w:cs="Arial"/>
        </w:rPr>
      </w:pPr>
    </w:p>
    <w:p w:rsidR="00221E70" w:rsidRDefault="00221E70">
      <w:pPr>
        <w:numPr>
          <w:ilvl w:val="0"/>
          <w:numId w:val="5"/>
        </w:numPr>
        <w:tabs>
          <w:tab w:val="clear" w:pos="567"/>
          <w:tab w:val="clear" w:pos="2070"/>
          <w:tab w:val="left" w:pos="709"/>
          <w:tab w:val="num" w:pos="1134"/>
        </w:tabs>
        <w:ind w:left="709" w:hanging="283"/>
        <w:rPr>
          <w:rFonts w:ascii="Arial" w:hAnsi="Arial" w:cs="Arial"/>
        </w:rPr>
      </w:pPr>
      <w:r>
        <w:rPr>
          <w:rFonts w:ascii="Arial" w:hAnsi="Arial" w:cs="Arial"/>
          <w:b/>
        </w:rPr>
        <w:t>złe warunki atmosferyczne</w:t>
      </w:r>
      <w:r w:rsidR="00A60455">
        <w:rPr>
          <w:rFonts w:ascii="Arial" w:hAnsi="Arial" w:cs="Arial"/>
        </w:rPr>
        <w:t xml:space="preserve"> – występowały przy powstaniu 45</w:t>
      </w:r>
      <w:r>
        <w:rPr>
          <w:rFonts w:ascii="Arial" w:hAnsi="Arial" w:cs="Arial"/>
        </w:rPr>
        <w:t>% wypadków, w których zginęło</w:t>
      </w:r>
      <w:r w:rsidR="00A60455">
        <w:rPr>
          <w:rFonts w:ascii="Arial" w:hAnsi="Arial" w:cs="Arial"/>
        </w:rPr>
        <w:t xml:space="preserve"> blisko 49</w:t>
      </w:r>
      <w:r>
        <w:rPr>
          <w:rFonts w:ascii="Arial" w:hAnsi="Arial" w:cs="Arial"/>
        </w:rPr>
        <w:t xml:space="preserve">% osób; </w:t>
      </w:r>
      <w:r w:rsidR="00A60455">
        <w:rPr>
          <w:rFonts w:ascii="Arial" w:hAnsi="Arial" w:cs="Arial"/>
        </w:rPr>
        <w:t>najwięcej wypadków miało miejsce przy pochmurnych warunkach – 26% wypadków</w:t>
      </w:r>
    </w:p>
    <w:p w:rsidR="00221E70" w:rsidRDefault="00221E70">
      <w:pPr>
        <w:jc w:val="right"/>
      </w:pPr>
    </w:p>
    <w:p w:rsidR="00221E70" w:rsidRPr="000A6E6A" w:rsidRDefault="00221E70">
      <w:pPr>
        <w:pStyle w:val="Nagwek2"/>
        <w:ind w:left="0" w:firstLine="0"/>
        <w:rPr>
          <w:rFonts w:ascii="Arial" w:hAnsi="Arial" w:cs="Arial"/>
        </w:rPr>
      </w:pPr>
      <w:bookmarkStart w:id="42" w:name="_Toc291580529"/>
      <w:r w:rsidRPr="000A6E6A">
        <w:rPr>
          <w:rFonts w:ascii="Arial" w:hAnsi="Arial" w:cs="Arial"/>
        </w:rPr>
        <w:t>3.5 Ofiary wypadków drogowych</w:t>
      </w:r>
      <w:bookmarkEnd w:id="42"/>
    </w:p>
    <w:p w:rsidR="00221E70" w:rsidRPr="000A6E6A" w:rsidRDefault="00221E70">
      <w:pPr>
        <w:rPr>
          <w:rFonts w:ascii="Arial" w:hAnsi="Arial" w:cs="Arial"/>
        </w:rPr>
      </w:pPr>
    </w:p>
    <w:p w:rsidR="00221E70" w:rsidRPr="000A6E6A" w:rsidRDefault="00221E70">
      <w:pPr>
        <w:rPr>
          <w:rFonts w:ascii="Arial" w:hAnsi="Arial" w:cs="Arial"/>
        </w:rPr>
      </w:pPr>
      <w:r w:rsidRPr="000A6E6A">
        <w:rPr>
          <w:rFonts w:ascii="Arial" w:hAnsi="Arial" w:cs="Arial"/>
        </w:rPr>
        <w:t>Analizę ofiar wypadków przeprowadzono z uwzględnieniem wieku ofiar, płci oraz sposobu uczestniczenia w ruchu drogowym (tabela 3.6). W wyniku przeprowadzonej analizy stwierdzon</w:t>
      </w:r>
      <w:r w:rsidR="00C87575" w:rsidRPr="000A6E6A">
        <w:rPr>
          <w:rFonts w:ascii="Arial" w:hAnsi="Arial" w:cs="Arial"/>
        </w:rPr>
        <w:t>o, że najczęściej, bo aż prawie w 54</w:t>
      </w:r>
      <w:r w:rsidRPr="000A6E6A">
        <w:rPr>
          <w:rFonts w:ascii="Arial" w:hAnsi="Arial" w:cs="Arial"/>
        </w:rPr>
        <w:t>% ofiarami śmiertelnymi są kierujący pojazdami, k</w:t>
      </w:r>
      <w:r w:rsidR="00C87575" w:rsidRPr="000A6E6A">
        <w:rPr>
          <w:rFonts w:ascii="Arial" w:hAnsi="Arial" w:cs="Arial"/>
        </w:rPr>
        <w:t>olejna grupa to pasażerowie –  ponad 38% ofiar rannych, 29</w:t>
      </w:r>
      <w:r w:rsidRPr="000A6E6A">
        <w:rPr>
          <w:rFonts w:ascii="Arial" w:hAnsi="Arial" w:cs="Arial"/>
        </w:rPr>
        <w:t>%</w:t>
      </w:r>
      <w:r w:rsidR="00C87575" w:rsidRPr="000A6E6A">
        <w:rPr>
          <w:rFonts w:ascii="Arial" w:hAnsi="Arial" w:cs="Arial"/>
        </w:rPr>
        <w:t xml:space="preserve"> ofiar śmiertelnych. W prawie 64</w:t>
      </w:r>
      <w:r w:rsidRPr="000A6E6A">
        <w:rPr>
          <w:rFonts w:ascii="Arial" w:hAnsi="Arial" w:cs="Arial"/>
        </w:rPr>
        <w:t xml:space="preserve">% rannymi w wypadkach zostają mężczyźni. Stanowią oni również </w:t>
      </w:r>
      <w:r w:rsidR="00C87575" w:rsidRPr="000A6E6A">
        <w:rPr>
          <w:rFonts w:ascii="Arial" w:hAnsi="Arial" w:cs="Arial"/>
        </w:rPr>
        <w:t xml:space="preserve">zdecydowaną </w:t>
      </w:r>
      <w:r w:rsidRPr="000A6E6A">
        <w:rPr>
          <w:rFonts w:ascii="Arial" w:hAnsi="Arial" w:cs="Arial"/>
        </w:rPr>
        <w:t xml:space="preserve">większość w odniesieniu </w:t>
      </w:r>
      <w:r w:rsidR="00C87575" w:rsidRPr="000A6E6A">
        <w:rPr>
          <w:rFonts w:ascii="Arial" w:hAnsi="Arial" w:cs="Arial"/>
        </w:rPr>
        <w:t>do liczby ofiar śmiertelnych- prawie 70</w:t>
      </w:r>
      <w:r w:rsidRPr="000A6E6A">
        <w:rPr>
          <w:rFonts w:ascii="Arial" w:hAnsi="Arial" w:cs="Arial"/>
        </w:rPr>
        <w:t>%.</w:t>
      </w:r>
    </w:p>
    <w:p w:rsidR="00221E70" w:rsidRPr="000A6E6A" w:rsidRDefault="00221E70">
      <w:pPr>
        <w:rPr>
          <w:rFonts w:ascii="Arial" w:hAnsi="Arial" w:cs="Arial"/>
        </w:rPr>
      </w:pPr>
    </w:p>
    <w:p w:rsidR="00221E70" w:rsidRPr="000A6E6A" w:rsidRDefault="00221E70">
      <w:pPr>
        <w:rPr>
          <w:rFonts w:ascii="Arial" w:hAnsi="Arial" w:cs="Arial"/>
        </w:rPr>
      </w:pPr>
      <w:r w:rsidRPr="000A6E6A">
        <w:rPr>
          <w:rFonts w:ascii="Arial" w:hAnsi="Arial" w:cs="Arial"/>
        </w:rPr>
        <w:t>Biorąc pod uwagę wiek ofiar rannych w wypadkach można stwierdzić, że:</w:t>
      </w:r>
    </w:p>
    <w:p w:rsidR="00221E70" w:rsidRPr="000A6E6A" w:rsidRDefault="00C87575">
      <w:pPr>
        <w:numPr>
          <w:ilvl w:val="0"/>
          <w:numId w:val="5"/>
        </w:numPr>
        <w:tabs>
          <w:tab w:val="clear" w:pos="567"/>
          <w:tab w:val="clear" w:pos="2070"/>
          <w:tab w:val="left" w:pos="709"/>
          <w:tab w:val="num" w:pos="1134"/>
        </w:tabs>
        <w:ind w:left="709" w:hanging="283"/>
        <w:rPr>
          <w:rFonts w:ascii="Arial" w:hAnsi="Arial" w:cs="Arial"/>
        </w:rPr>
      </w:pPr>
      <w:r w:rsidRPr="000A6E6A">
        <w:rPr>
          <w:rFonts w:ascii="Arial" w:hAnsi="Arial" w:cs="Arial"/>
        </w:rPr>
        <w:t>23</w:t>
      </w:r>
      <w:r w:rsidR="00AC1DCC" w:rsidRPr="000A6E6A">
        <w:rPr>
          <w:rFonts w:ascii="Arial" w:hAnsi="Arial" w:cs="Arial"/>
        </w:rPr>
        <w:t>,2</w:t>
      </w:r>
      <w:r w:rsidR="00221E70" w:rsidRPr="000A6E6A">
        <w:rPr>
          <w:rFonts w:ascii="Arial" w:hAnsi="Arial" w:cs="Arial"/>
        </w:rPr>
        <w:t>% rannych ucze</w:t>
      </w:r>
      <w:r w:rsidRPr="000A6E6A">
        <w:rPr>
          <w:rFonts w:ascii="Arial" w:hAnsi="Arial" w:cs="Arial"/>
        </w:rPr>
        <w:t>stników wypadków było w wieku 19-25</w:t>
      </w:r>
      <w:r w:rsidR="00221E70" w:rsidRPr="000A6E6A">
        <w:rPr>
          <w:rFonts w:ascii="Arial" w:hAnsi="Arial" w:cs="Arial"/>
        </w:rPr>
        <w:t xml:space="preserve"> lat, </w:t>
      </w:r>
    </w:p>
    <w:p w:rsidR="00221E70" w:rsidRPr="000A6E6A" w:rsidRDefault="00AC1DCC">
      <w:pPr>
        <w:numPr>
          <w:ilvl w:val="0"/>
          <w:numId w:val="5"/>
        </w:numPr>
        <w:tabs>
          <w:tab w:val="clear" w:pos="567"/>
          <w:tab w:val="clear" w:pos="2070"/>
          <w:tab w:val="left" w:pos="709"/>
          <w:tab w:val="num" w:pos="1134"/>
        </w:tabs>
        <w:ind w:left="709" w:hanging="283"/>
        <w:rPr>
          <w:rFonts w:ascii="Arial" w:hAnsi="Arial" w:cs="Arial"/>
        </w:rPr>
      </w:pPr>
      <w:r w:rsidRPr="000A6E6A">
        <w:rPr>
          <w:rFonts w:ascii="Arial" w:hAnsi="Arial" w:cs="Arial"/>
        </w:rPr>
        <w:t>22,7</w:t>
      </w:r>
      <w:r w:rsidR="00221E70" w:rsidRPr="000A6E6A">
        <w:rPr>
          <w:rFonts w:ascii="Arial" w:hAnsi="Arial" w:cs="Arial"/>
        </w:rPr>
        <w:t>% rannych ucze</w:t>
      </w:r>
      <w:r w:rsidRPr="000A6E6A">
        <w:rPr>
          <w:rFonts w:ascii="Arial" w:hAnsi="Arial" w:cs="Arial"/>
        </w:rPr>
        <w:t>stników wypadków było w wieku 40-5</w:t>
      </w:r>
      <w:r w:rsidR="00221E70" w:rsidRPr="000A6E6A">
        <w:rPr>
          <w:rFonts w:ascii="Arial" w:hAnsi="Arial" w:cs="Arial"/>
        </w:rPr>
        <w:t>9 lat,</w:t>
      </w:r>
    </w:p>
    <w:p w:rsidR="00221E70" w:rsidRPr="000A6E6A" w:rsidRDefault="00AC1DCC">
      <w:pPr>
        <w:numPr>
          <w:ilvl w:val="0"/>
          <w:numId w:val="5"/>
        </w:numPr>
        <w:tabs>
          <w:tab w:val="clear" w:pos="567"/>
          <w:tab w:val="clear" w:pos="2070"/>
          <w:tab w:val="left" w:pos="709"/>
          <w:tab w:val="num" w:pos="1134"/>
        </w:tabs>
        <w:ind w:left="709" w:hanging="283"/>
        <w:rPr>
          <w:rFonts w:ascii="Arial" w:hAnsi="Arial" w:cs="Arial"/>
        </w:rPr>
      </w:pPr>
      <w:r w:rsidRPr="000A6E6A">
        <w:rPr>
          <w:rFonts w:ascii="Arial" w:hAnsi="Arial" w:cs="Arial"/>
        </w:rPr>
        <w:t>21,8</w:t>
      </w:r>
      <w:r w:rsidR="00221E70" w:rsidRPr="000A6E6A">
        <w:rPr>
          <w:rFonts w:ascii="Arial" w:hAnsi="Arial" w:cs="Arial"/>
        </w:rPr>
        <w:t>% rannych uczestników wypadków b</w:t>
      </w:r>
      <w:r w:rsidRPr="000A6E6A">
        <w:rPr>
          <w:rFonts w:ascii="Arial" w:hAnsi="Arial" w:cs="Arial"/>
        </w:rPr>
        <w:t>yło w wieku 25-39</w:t>
      </w:r>
      <w:r w:rsidR="00221E70" w:rsidRPr="000A6E6A">
        <w:rPr>
          <w:rFonts w:ascii="Arial" w:hAnsi="Arial" w:cs="Arial"/>
        </w:rPr>
        <w:t xml:space="preserve"> lat,</w:t>
      </w:r>
    </w:p>
    <w:p w:rsidR="00221E70" w:rsidRPr="000A6E6A" w:rsidRDefault="00221E70">
      <w:pPr>
        <w:tabs>
          <w:tab w:val="clear" w:pos="567"/>
          <w:tab w:val="left" w:pos="709"/>
        </w:tabs>
        <w:ind w:left="426"/>
        <w:rPr>
          <w:rFonts w:ascii="Arial" w:hAnsi="Arial" w:cs="Arial"/>
        </w:rPr>
      </w:pPr>
    </w:p>
    <w:p w:rsidR="00221E70" w:rsidRPr="000A6E6A" w:rsidRDefault="00221E70">
      <w:pPr>
        <w:rPr>
          <w:rFonts w:ascii="Arial" w:hAnsi="Arial" w:cs="Arial"/>
        </w:rPr>
      </w:pPr>
      <w:r w:rsidRPr="000A6E6A">
        <w:rPr>
          <w:rFonts w:ascii="Arial" w:hAnsi="Arial" w:cs="Arial"/>
        </w:rPr>
        <w:t>Biorąc pod uwagę wiek ofiar śmiertelnych w wypadkach można stwierdzić, że:</w:t>
      </w:r>
    </w:p>
    <w:p w:rsidR="00221E70" w:rsidRPr="000A6E6A" w:rsidRDefault="00AC1DCC">
      <w:pPr>
        <w:numPr>
          <w:ilvl w:val="0"/>
          <w:numId w:val="5"/>
        </w:numPr>
        <w:tabs>
          <w:tab w:val="clear" w:pos="567"/>
          <w:tab w:val="clear" w:pos="2070"/>
          <w:tab w:val="left" w:pos="709"/>
          <w:tab w:val="num" w:pos="1134"/>
        </w:tabs>
        <w:ind w:left="709" w:hanging="283"/>
        <w:rPr>
          <w:rFonts w:ascii="Arial" w:hAnsi="Arial" w:cs="Arial"/>
        </w:rPr>
      </w:pPr>
      <w:r w:rsidRPr="000A6E6A">
        <w:rPr>
          <w:rFonts w:ascii="Arial" w:hAnsi="Arial" w:cs="Arial"/>
        </w:rPr>
        <w:t>28,4</w:t>
      </w:r>
      <w:r w:rsidR="00221E70" w:rsidRPr="000A6E6A">
        <w:rPr>
          <w:rFonts w:ascii="Arial" w:hAnsi="Arial" w:cs="Arial"/>
        </w:rPr>
        <w:t xml:space="preserve">% ofiar śmiertelnych było w wieku 25-39 lat </w:t>
      </w:r>
    </w:p>
    <w:p w:rsidR="00221E70" w:rsidRPr="000A6E6A" w:rsidRDefault="00AC1DCC">
      <w:pPr>
        <w:numPr>
          <w:ilvl w:val="0"/>
          <w:numId w:val="5"/>
        </w:numPr>
        <w:tabs>
          <w:tab w:val="clear" w:pos="567"/>
          <w:tab w:val="clear" w:pos="2070"/>
          <w:tab w:val="left" w:pos="709"/>
          <w:tab w:val="num" w:pos="1134"/>
        </w:tabs>
        <w:ind w:left="709" w:hanging="283"/>
        <w:rPr>
          <w:rFonts w:ascii="Arial" w:hAnsi="Arial" w:cs="Arial"/>
        </w:rPr>
      </w:pPr>
      <w:r w:rsidRPr="000A6E6A">
        <w:rPr>
          <w:rFonts w:ascii="Arial" w:hAnsi="Arial" w:cs="Arial"/>
        </w:rPr>
        <w:t>27,4</w:t>
      </w:r>
      <w:r w:rsidR="00221E70" w:rsidRPr="000A6E6A">
        <w:rPr>
          <w:rFonts w:ascii="Arial" w:hAnsi="Arial" w:cs="Arial"/>
        </w:rPr>
        <w:t>% of</w:t>
      </w:r>
      <w:r w:rsidRPr="000A6E6A">
        <w:rPr>
          <w:rFonts w:ascii="Arial" w:hAnsi="Arial" w:cs="Arial"/>
        </w:rPr>
        <w:t>iar śmiertelnych było w wieku 19-25</w:t>
      </w:r>
      <w:r w:rsidR="00221E70" w:rsidRPr="000A6E6A">
        <w:rPr>
          <w:rFonts w:ascii="Arial" w:hAnsi="Arial" w:cs="Arial"/>
        </w:rPr>
        <w:t xml:space="preserve"> lat, </w:t>
      </w:r>
    </w:p>
    <w:p w:rsidR="00221E70" w:rsidRPr="000A6E6A" w:rsidRDefault="00AC1DCC">
      <w:pPr>
        <w:numPr>
          <w:ilvl w:val="0"/>
          <w:numId w:val="5"/>
        </w:numPr>
        <w:tabs>
          <w:tab w:val="clear" w:pos="567"/>
          <w:tab w:val="clear" w:pos="2070"/>
          <w:tab w:val="left" w:pos="709"/>
          <w:tab w:val="num" w:pos="1134"/>
        </w:tabs>
        <w:ind w:left="709" w:hanging="283"/>
        <w:rPr>
          <w:rFonts w:ascii="Arial" w:hAnsi="Arial" w:cs="Arial"/>
        </w:rPr>
      </w:pPr>
      <w:r w:rsidRPr="000A6E6A">
        <w:rPr>
          <w:rFonts w:ascii="Arial" w:hAnsi="Arial" w:cs="Arial"/>
        </w:rPr>
        <w:t>22,1</w:t>
      </w:r>
      <w:r w:rsidR="00221E70" w:rsidRPr="000A6E6A">
        <w:rPr>
          <w:rFonts w:ascii="Arial" w:hAnsi="Arial" w:cs="Arial"/>
        </w:rPr>
        <w:t>% of</w:t>
      </w:r>
      <w:r w:rsidRPr="000A6E6A">
        <w:rPr>
          <w:rFonts w:ascii="Arial" w:hAnsi="Arial" w:cs="Arial"/>
        </w:rPr>
        <w:t xml:space="preserve">iar śmiertelnych było w wieku 40-59 </w:t>
      </w:r>
      <w:r w:rsidR="00221E70" w:rsidRPr="000A6E6A">
        <w:rPr>
          <w:rFonts w:ascii="Arial" w:hAnsi="Arial" w:cs="Arial"/>
        </w:rPr>
        <w:t>lat.</w:t>
      </w:r>
    </w:p>
    <w:p w:rsidR="00221E70" w:rsidRPr="000A6E6A" w:rsidRDefault="00221E70">
      <w:pPr>
        <w:tabs>
          <w:tab w:val="clear" w:pos="567"/>
          <w:tab w:val="left" w:pos="709"/>
        </w:tabs>
        <w:ind w:left="426"/>
        <w:rPr>
          <w:rFonts w:ascii="Arial" w:hAnsi="Arial" w:cs="Arial"/>
        </w:rPr>
      </w:pPr>
    </w:p>
    <w:p w:rsidR="00221E70" w:rsidRPr="000A6E6A" w:rsidRDefault="00221E70">
      <w:pPr>
        <w:rPr>
          <w:rFonts w:ascii="Arial" w:hAnsi="Arial" w:cs="Arial"/>
        </w:rPr>
      </w:pPr>
      <w:r w:rsidRPr="000A6E6A">
        <w:rPr>
          <w:rFonts w:ascii="Arial" w:hAnsi="Arial" w:cs="Arial"/>
        </w:rPr>
        <w:t>Przeprowadzona analiza struktury wiekowej wykazała również, że biorąc pod uwagę wielkość populacji danej grupy wiekowej, ryzyko bycia ofiarą wypadku drogowego mierzone liczbą ofiar śmiertelnych 100 tys. mieszkańców jest najwyższe dla przedziału wiekowe</w:t>
      </w:r>
      <w:r w:rsidR="00AC1DCC" w:rsidRPr="000A6E6A">
        <w:rPr>
          <w:rFonts w:ascii="Arial" w:hAnsi="Arial" w:cs="Arial"/>
        </w:rPr>
        <w:t>go – 19-25</w:t>
      </w:r>
      <w:r w:rsidRPr="000A6E6A">
        <w:rPr>
          <w:rFonts w:ascii="Arial" w:hAnsi="Arial" w:cs="Arial"/>
        </w:rPr>
        <w:t xml:space="preserve"> lat (rys.3.8).</w:t>
      </w:r>
    </w:p>
    <w:p w:rsidR="00221E70" w:rsidRDefault="00221E70">
      <w:pPr>
        <w:pStyle w:val="Nagwek6"/>
        <w:tabs>
          <w:tab w:val="clear" w:pos="567"/>
        </w:tabs>
        <w:ind w:left="0" w:firstLine="0"/>
        <w:jc w:val="left"/>
        <w:rPr>
          <w:rFonts w:ascii="Arial" w:hAnsi="Arial" w:cs="Arial"/>
        </w:rPr>
      </w:pPr>
      <w:r w:rsidRPr="000A6E6A">
        <w:rPr>
          <w:rFonts w:ascii="Arial" w:hAnsi="Arial" w:cs="Arial"/>
        </w:rPr>
        <w:br w:type="page"/>
      </w:r>
      <w:bookmarkStart w:id="43" w:name="_Toc291581171"/>
      <w:r w:rsidR="00E02E9A">
        <w:rPr>
          <w:rFonts w:ascii="Arial" w:hAnsi="Arial" w:cs="Arial"/>
        </w:rPr>
        <w:lastRenderedPageBreak/>
        <w:t>Tablica 3.6</w:t>
      </w:r>
      <w:r>
        <w:rPr>
          <w:rFonts w:ascii="Arial" w:hAnsi="Arial" w:cs="Arial"/>
        </w:rPr>
        <w:t xml:space="preserve"> Ofiary wypadkó</w:t>
      </w:r>
      <w:r w:rsidR="00C87575">
        <w:rPr>
          <w:rFonts w:ascii="Arial" w:hAnsi="Arial" w:cs="Arial"/>
        </w:rPr>
        <w:t xml:space="preserve">w drogowych w </w:t>
      </w:r>
      <w:r w:rsidR="00D85C05">
        <w:rPr>
          <w:rFonts w:ascii="Arial" w:hAnsi="Arial" w:cs="Arial"/>
        </w:rPr>
        <w:t>powiecie lęborskim</w:t>
      </w:r>
      <w:r w:rsidR="00EB27E1">
        <w:rPr>
          <w:rFonts w:ascii="Arial" w:hAnsi="Arial" w:cs="Arial"/>
        </w:rPr>
        <w:t xml:space="preserve"> (2005-2009</w:t>
      </w:r>
      <w:r>
        <w:rPr>
          <w:rFonts w:ascii="Arial" w:hAnsi="Arial" w:cs="Arial"/>
        </w:rPr>
        <w:t>)</w:t>
      </w:r>
      <w:bookmarkEnd w:id="43"/>
    </w:p>
    <w:p w:rsidR="00221E70" w:rsidRDefault="00EB27E1">
      <w:r w:rsidRPr="00EB27E1">
        <w:rPr>
          <w:noProof/>
        </w:rPr>
        <w:drawing>
          <wp:inline distT="0" distB="0" distL="0" distR="0">
            <wp:extent cx="5754854" cy="3171825"/>
            <wp:effectExtent l="19050" t="0" r="0" b="0"/>
            <wp:docPr id="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760720" cy="3175058"/>
                    </a:xfrm>
                    <a:prstGeom prst="rect">
                      <a:avLst/>
                    </a:prstGeom>
                    <a:noFill/>
                    <a:ln w="9525">
                      <a:noFill/>
                      <a:miter lim="800000"/>
                      <a:headEnd/>
                      <a:tailEnd/>
                    </a:ln>
                  </pic:spPr>
                </pic:pic>
              </a:graphicData>
            </a:graphic>
          </wp:inline>
        </w:drawing>
      </w:r>
    </w:p>
    <w:p w:rsidR="00EB27E1" w:rsidRPr="00C87575" w:rsidRDefault="00EB27E1"/>
    <w:p w:rsidR="00221E70" w:rsidRPr="00C87575" w:rsidRDefault="00221E70" w:rsidP="00C87575"/>
    <w:p w:rsidR="00221E70" w:rsidRPr="00C87575" w:rsidRDefault="00EB27E1">
      <w:pPr>
        <w:jc w:val="center"/>
      </w:pPr>
      <w:r w:rsidRPr="00EB27E1">
        <w:rPr>
          <w:noProof/>
        </w:rPr>
        <w:drawing>
          <wp:inline distT="0" distB="0" distL="0" distR="0">
            <wp:extent cx="5750285" cy="3467100"/>
            <wp:effectExtent l="19050" t="0" r="2815" b="0"/>
            <wp:docPr id="1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5760720" cy="3473392"/>
                    </a:xfrm>
                    <a:prstGeom prst="rect">
                      <a:avLst/>
                    </a:prstGeom>
                    <a:noFill/>
                    <a:ln w="9525">
                      <a:noFill/>
                      <a:miter lim="800000"/>
                      <a:headEnd/>
                      <a:tailEnd/>
                    </a:ln>
                  </pic:spPr>
                </pic:pic>
              </a:graphicData>
            </a:graphic>
          </wp:inline>
        </w:drawing>
      </w:r>
    </w:p>
    <w:p w:rsidR="00221E70" w:rsidRDefault="00221E70">
      <w:pPr>
        <w:pStyle w:val="Nagwek5"/>
        <w:tabs>
          <w:tab w:val="clear" w:pos="567"/>
        </w:tabs>
        <w:ind w:left="709" w:right="505" w:hanging="709"/>
        <w:rPr>
          <w:rFonts w:ascii="Arial" w:hAnsi="Arial" w:cs="Arial"/>
        </w:rPr>
      </w:pPr>
      <w:bookmarkStart w:id="44" w:name="_Toc291580995"/>
      <w:r>
        <w:rPr>
          <w:rFonts w:ascii="Arial" w:hAnsi="Arial" w:cs="Arial"/>
        </w:rPr>
        <w:t>Rys. 3.8 Ofiary wypadków drogowych w przeliczeniu na 100 tys. w danej grupie wiekowej</w:t>
      </w:r>
      <w:bookmarkEnd w:id="44"/>
    </w:p>
    <w:p w:rsidR="00221E70" w:rsidRDefault="00221E70"/>
    <w:p w:rsidR="00221E70" w:rsidRDefault="00221E70">
      <w:pPr>
        <w:pStyle w:val="Nagwek2"/>
        <w:ind w:left="0" w:firstLine="0"/>
        <w:rPr>
          <w:rFonts w:ascii="Arial" w:hAnsi="Arial" w:cs="Arial"/>
        </w:rPr>
      </w:pPr>
      <w:bookmarkStart w:id="45" w:name="_Toc291580530"/>
      <w:r>
        <w:rPr>
          <w:rFonts w:ascii="Arial" w:hAnsi="Arial" w:cs="Arial"/>
        </w:rPr>
        <w:t>3.6 Sprawcy wypadków drogowych</w:t>
      </w:r>
      <w:bookmarkEnd w:id="45"/>
    </w:p>
    <w:p w:rsidR="00221E70" w:rsidRDefault="00221E70">
      <w:pPr>
        <w:rPr>
          <w:rFonts w:ascii="Arial" w:hAnsi="Arial" w:cs="Arial"/>
        </w:rPr>
      </w:pPr>
    </w:p>
    <w:p w:rsidR="00221E70" w:rsidRDefault="00221E70">
      <w:pPr>
        <w:rPr>
          <w:rFonts w:ascii="Arial" w:hAnsi="Arial" w:cs="Arial"/>
        </w:rPr>
      </w:pPr>
      <w:r>
        <w:rPr>
          <w:rFonts w:ascii="Arial" w:hAnsi="Arial" w:cs="Arial"/>
        </w:rPr>
        <w:t>Biorąc pod uwagę sposób uczestniczenia w ruchu drogowym, wiek oraz rodzaj pojazdu, sprawców wypadków można scharakteryzować następująco:</w:t>
      </w:r>
    </w:p>
    <w:p w:rsidR="00221E70" w:rsidRDefault="00C31E80">
      <w:pPr>
        <w:numPr>
          <w:ilvl w:val="0"/>
          <w:numId w:val="5"/>
        </w:numPr>
        <w:tabs>
          <w:tab w:val="clear" w:pos="567"/>
          <w:tab w:val="clear" w:pos="2070"/>
          <w:tab w:val="left" w:pos="709"/>
          <w:tab w:val="num" w:pos="1134"/>
        </w:tabs>
        <w:ind w:left="709" w:hanging="283"/>
        <w:rPr>
          <w:rFonts w:ascii="Arial" w:hAnsi="Arial" w:cs="Arial"/>
        </w:rPr>
      </w:pPr>
      <w:r>
        <w:rPr>
          <w:rFonts w:ascii="Arial" w:hAnsi="Arial" w:cs="Arial"/>
        </w:rPr>
        <w:lastRenderedPageBreak/>
        <w:t>85</w:t>
      </w:r>
      <w:r w:rsidR="00221E70">
        <w:rPr>
          <w:rFonts w:ascii="Arial" w:hAnsi="Arial" w:cs="Arial"/>
        </w:rPr>
        <w:t>% sprawców wypadków</w:t>
      </w:r>
      <w:r>
        <w:rPr>
          <w:rFonts w:ascii="Arial" w:hAnsi="Arial" w:cs="Arial"/>
        </w:rPr>
        <w:t xml:space="preserve"> to kierujący pojazdami; od 2</w:t>
      </w:r>
      <w:r w:rsidR="00EB27E1">
        <w:rPr>
          <w:rFonts w:ascii="Arial" w:hAnsi="Arial" w:cs="Arial"/>
        </w:rPr>
        <w:t>005 do 2009 roku spowodowali</w:t>
      </w:r>
      <w:r>
        <w:rPr>
          <w:rFonts w:ascii="Arial" w:hAnsi="Arial" w:cs="Arial"/>
        </w:rPr>
        <w:t xml:space="preserve"> 264 wypadki, w których 333 osoby zostały ranne, a 43</w:t>
      </w:r>
      <w:r w:rsidR="00EB27E1">
        <w:rPr>
          <w:rFonts w:ascii="Arial" w:hAnsi="Arial" w:cs="Arial"/>
        </w:rPr>
        <w:t xml:space="preserve"> poniosły śmierć</w:t>
      </w:r>
      <w:r>
        <w:rPr>
          <w:rFonts w:ascii="Arial" w:hAnsi="Arial" w:cs="Arial"/>
        </w:rPr>
        <w:t>, co stanowi odpowiednio 88% i 91</w:t>
      </w:r>
      <w:r w:rsidR="00EB27E1">
        <w:rPr>
          <w:rFonts w:ascii="Arial" w:hAnsi="Arial" w:cs="Arial"/>
        </w:rPr>
        <w:t>% ogółu rannych i ofiar śmiertelnych</w:t>
      </w:r>
      <w:r w:rsidR="00221E70">
        <w:rPr>
          <w:rFonts w:ascii="Arial" w:hAnsi="Arial" w:cs="Arial"/>
        </w:rPr>
        <w:t xml:space="preserve"> w wypadkach drogowych w </w:t>
      </w:r>
      <w:r w:rsidR="00D85C05">
        <w:rPr>
          <w:rFonts w:ascii="Arial" w:hAnsi="Arial" w:cs="Arial"/>
        </w:rPr>
        <w:t>powiecie lęborskim</w:t>
      </w:r>
      <w:r w:rsidR="00221E70">
        <w:rPr>
          <w:rFonts w:ascii="Arial" w:hAnsi="Arial" w:cs="Arial"/>
        </w:rPr>
        <w:t>,</w:t>
      </w:r>
    </w:p>
    <w:p w:rsidR="00221E70" w:rsidRDefault="00221E70">
      <w:pPr>
        <w:numPr>
          <w:ilvl w:val="0"/>
          <w:numId w:val="5"/>
        </w:numPr>
        <w:tabs>
          <w:tab w:val="clear" w:pos="567"/>
          <w:tab w:val="clear" w:pos="2070"/>
          <w:tab w:val="left" w:pos="709"/>
          <w:tab w:val="num" w:pos="1134"/>
        </w:tabs>
        <w:ind w:left="709" w:hanging="283"/>
        <w:rPr>
          <w:rFonts w:ascii="Arial" w:hAnsi="Arial" w:cs="Arial"/>
        </w:rPr>
      </w:pPr>
      <w:r>
        <w:rPr>
          <w:rFonts w:ascii="Arial" w:hAnsi="Arial" w:cs="Arial"/>
        </w:rPr>
        <w:t xml:space="preserve">piesi spowodowali </w:t>
      </w:r>
      <w:r w:rsidR="00C31E80">
        <w:rPr>
          <w:rFonts w:ascii="Arial" w:hAnsi="Arial" w:cs="Arial"/>
        </w:rPr>
        <w:t xml:space="preserve"> prawie 13</w:t>
      </w:r>
      <w:r>
        <w:rPr>
          <w:rFonts w:ascii="Arial" w:hAnsi="Arial" w:cs="Arial"/>
        </w:rPr>
        <w:t>% wypadków</w:t>
      </w:r>
      <w:r w:rsidR="00C31E80">
        <w:rPr>
          <w:rFonts w:ascii="Arial" w:hAnsi="Arial" w:cs="Arial"/>
        </w:rPr>
        <w:t>,</w:t>
      </w:r>
      <w:r>
        <w:rPr>
          <w:rFonts w:ascii="Arial" w:hAnsi="Arial" w:cs="Arial"/>
        </w:rPr>
        <w:t xml:space="preserve"> w których </w:t>
      </w:r>
      <w:r w:rsidR="00CD651F">
        <w:rPr>
          <w:rFonts w:ascii="Arial" w:hAnsi="Arial" w:cs="Arial"/>
        </w:rPr>
        <w:t>blisko 10</w:t>
      </w:r>
      <w:r>
        <w:rPr>
          <w:rFonts w:ascii="Arial" w:hAnsi="Arial" w:cs="Arial"/>
        </w:rPr>
        <w:t>% ofia</w:t>
      </w:r>
      <w:r w:rsidR="00CD651F">
        <w:rPr>
          <w:rFonts w:ascii="Arial" w:hAnsi="Arial" w:cs="Arial"/>
        </w:rPr>
        <w:t xml:space="preserve">r zostało rannych, a </w:t>
      </w:r>
      <w:r w:rsidR="00C31E80">
        <w:rPr>
          <w:rFonts w:ascii="Arial" w:hAnsi="Arial" w:cs="Arial"/>
        </w:rPr>
        <w:t>6</w:t>
      </w:r>
      <w:r>
        <w:rPr>
          <w:rFonts w:ascii="Arial" w:hAnsi="Arial" w:cs="Arial"/>
        </w:rPr>
        <w:t xml:space="preserve">% </w:t>
      </w:r>
      <w:r w:rsidR="00CD651F">
        <w:rPr>
          <w:rFonts w:ascii="Arial" w:hAnsi="Arial" w:cs="Arial"/>
        </w:rPr>
        <w:t>poniosło śmierć</w:t>
      </w:r>
      <w:r>
        <w:rPr>
          <w:rFonts w:ascii="Arial" w:hAnsi="Arial" w:cs="Arial"/>
        </w:rPr>
        <w:t>,</w:t>
      </w:r>
    </w:p>
    <w:p w:rsidR="00221E70" w:rsidRDefault="00221E70">
      <w:pPr>
        <w:pStyle w:val="Nagwek6"/>
        <w:tabs>
          <w:tab w:val="clear" w:pos="567"/>
        </w:tabs>
        <w:ind w:left="0" w:firstLine="0"/>
        <w:jc w:val="left"/>
        <w:rPr>
          <w:rFonts w:ascii="Arial" w:hAnsi="Arial" w:cs="Arial"/>
        </w:rPr>
      </w:pPr>
    </w:p>
    <w:p w:rsidR="00221E70" w:rsidRDefault="00141A16">
      <w:pPr>
        <w:pStyle w:val="Nagwek6"/>
        <w:tabs>
          <w:tab w:val="clear" w:pos="567"/>
        </w:tabs>
        <w:ind w:left="0" w:firstLine="0"/>
        <w:jc w:val="left"/>
        <w:rPr>
          <w:rFonts w:ascii="Arial" w:hAnsi="Arial" w:cs="Arial"/>
        </w:rPr>
      </w:pPr>
      <w:bookmarkStart w:id="46" w:name="_Toc291581172"/>
      <w:r>
        <w:rPr>
          <w:rFonts w:ascii="Arial" w:hAnsi="Arial" w:cs="Arial"/>
        </w:rPr>
        <w:t>Tablica 3.7</w:t>
      </w:r>
      <w:r w:rsidR="00221E70">
        <w:rPr>
          <w:rFonts w:ascii="Arial" w:hAnsi="Arial" w:cs="Arial"/>
        </w:rPr>
        <w:t xml:space="preserve"> Sprawcy wypadków drogowych</w:t>
      </w:r>
      <w:bookmarkEnd w:id="46"/>
    </w:p>
    <w:p w:rsidR="00221E70" w:rsidRDefault="00221E70">
      <w:pPr>
        <w:pStyle w:val="Nagwek6"/>
        <w:tabs>
          <w:tab w:val="clear" w:pos="567"/>
        </w:tabs>
        <w:ind w:left="0" w:firstLine="0"/>
        <w:jc w:val="left"/>
        <w:rPr>
          <w:rFonts w:ascii="Arial" w:hAnsi="Arial" w:cs="Arial"/>
        </w:rPr>
      </w:pPr>
    </w:p>
    <w:p w:rsidR="00221E70" w:rsidRDefault="00A60455">
      <w:r w:rsidRPr="00A60455">
        <w:rPr>
          <w:noProof/>
        </w:rPr>
        <w:drawing>
          <wp:inline distT="0" distB="0" distL="0" distR="0">
            <wp:extent cx="5760720" cy="1233375"/>
            <wp:effectExtent l="19050" t="0" r="0" b="0"/>
            <wp:docPr id="4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5760720" cy="1233375"/>
                    </a:xfrm>
                    <a:prstGeom prst="rect">
                      <a:avLst/>
                    </a:prstGeom>
                    <a:noFill/>
                    <a:ln w="9525">
                      <a:noFill/>
                      <a:miter lim="800000"/>
                      <a:headEnd/>
                      <a:tailEnd/>
                    </a:ln>
                  </pic:spPr>
                </pic:pic>
              </a:graphicData>
            </a:graphic>
          </wp:inline>
        </w:drawing>
      </w:r>
    </w:p>
    <w:p w:rsidR="00221E70" w:rsidRDefault="00221E70"/>
    <w:p w:rsidR="00221E70" w:rsidRDefault="00221E70"/>
    <w:p w:rsidR="00221E70" w:rsidRDefault="00221E70"/>
    <w:p w:rsidR="00221E70" w:rsidRDefault="00221E70"/>
    <w:p w:rsidR="00221E70" w:rsidRDefault="00221E70"/>
    <w:p w:rsidR="00221E70" w:rsidRDefault="00221E70"/>
    <w:p w:rsidR="00221E70" w:rsidRDefault="00221E70"/>
    <w:p w:rsidR="00221E70" w:rsidRDefault="00221E70"/>
    <w:p w:rsidR="00221E70" w:rsidRDefault="00221E70"/>
    <w:p w:rsidR="00221E70" w:rsidRDefault="00221E70"/>
    <w:p w:rsidR="00221E70" w:rsidRDefault="00221E70"/>
    <w:p w:rsidR="00221E70" w:rsidRDefault="00221E70"/>
    <w:p w:rsidR="00221E70" w:rsidRDefault="00221E70"/>
    <w:p w:rsidR="00221E70" w:rsidRDefault="00221E70" w:rsidP="000A6E6A">
      <w:pPr>
        <w:pStyle w:val="Nagwek6"/>
        <w:tabs>
          <w:tab w:val="clear" w:pos="567"/>
        </w:tabs>
        <w:ind w:left="0" w:firstLine="0"/>
        <w:jc w:val="left"/>
      </w:pPr>
      <w:r>
        <w:rPr>
          <w:rFonts w:ascii="Arial" w:hAnsi="Arial" w:cs="Arial"/>
        </w:rPr>
        <w:br w:type="page"/>
      </w:r>
    </w:p>
    <w:p w:rsidR="00221E70" w:rsidRDefault="00221E70">
      <w:pPr>
        <w:pStyle w:val="Nagwek1"/>
        <w:ind w:left="0" w:firstLine="0"/>
        <w:rPr>
          <w:rFonts w:ascii="Arial" w:hAnsi="Arial" w:cs="Arial"/>
        </w:rPr>
      </w:pPr>
      <w:bookmarkStart w:id="47" w:name="_Toc291580531"/>
      <w:r>
        <w:rPr>
          <w:rFonts w:ascii="Arial" w:hAnsi="Arial" w:cs="Arial"/>
        </w:rPr>
        <w:lastRenderedPageBreak/>
        <w:t>4. GRUPY RYZYKA I PROBLEMY BRD</w:t>
      </w:r>
      <w:bookmarkEnd w:id="47"/>
    </w:p>
    <w:p w:rsidR="00221E70" w:rsidRDefault="00221E70">
      <w:pPr>
        <w:rPr>
          <w:rFonts w:ascii="Arial" w:hAnsi="Arial" w:cs="Arial"/>
        </w:rPr>
      </w:pPr>
      <w:r>
        <w:rPr>
          <w:rFonts w:ascii="Arial" w:hAnsi="Arial" w:cs="Arial"/>
        </w:rPr>
        <w:t xml:space="preserve">Na podstawie przeprowadzonej analizy zdarzeń drogowych stwierdzono, że główne grupy ryzyka uczestniczenia w wypadku drogowym stanowią: </w:t>
      </w:r>
    </w:p>
    <w:p w:rsidR="00221E70" w:rsidRDefault="00221E70">
      <w:pPr>
        <w:numPr>
          <w:ilvl w:val="0"/>
          <w:numId w:val="5"/>
        </w:numPr>
        <w:tabs>
          <w:tab w:val="clear" w:pos="567"/>
          <w:tab w:val="clear" w:pos="2070"/>
          <w:tab w:val="left" w:pos="709"/>
          <w:tab w:val="num" w:pos="1134"/>
        </w:tabs>
        <w:ind w:left="709" w:hanging="283"/>
        <w:rPr>
          <w:rFonts w:ascii="Arial" w:hAnsi="Arial" w:cs="Arial"/>
        </w:rPr>
      </w:pPr>
      <w:r>
        <w:rPr>
          <w:rFonts w:ascii="Arial" w:hAnsi="Arial" w:cs="Arial"/>
        </w:rPr>
        <w:t xml:space="preserve">piesi, </w:t>
      </w:r>
    </w:p>
    <w:p w:rsidR="00221E70" w:rsidRDefault="00221E70">
      <w:pPr>
        <w:numPr>
          <w:ilvl w:val="0"/>
          <w:numId w:val="5"/>
        </w:numPr>
        <w:tabs>
          <w:tab w:val="clear" w:pos="567"/>
          <w:tab w:val="clear" w:pos="2070"/>
          <w:tab w:val="left" w:pos="709"/>
          <w:tab w:val="num" w:pos="1134"/>
        </w:tabs>
        <w:ind w:left="709" w:hanging="283"/>
        <w:rPr>
          <w:rFonts w:ascii="Arial" w:hAnsi="Arial" w:cs="Arial"/>
        </w:rPr>
      </w:pPr>
      <w:r>
        <w:rPr>
          <w:rFonts w:ascii="Arial" w:hAnsi="Arial" w:cs="Arial"/>
        </w:rPr>
        <w:t xml:space="preserve">młodzi kierowcy, </w:t>
      </w:r>
    </w:p>
    <w:p w:rsidR="00221E70" w:rsidRDefault="00221E70">
      <w:pPr>
        <w:tabs>
          <w:tab w:val="clear" w:pos="567"/>
          <w:tab w:val="left" w:pos="709"/>
        </w:tabs>
        <w:ind w:left="426"/>
        <w:rPr>
          <w:rFonts w:ascii="Arial" w:hAnsi="Arial" w:cs="Arial"/>
        </w:rPr>
      </w:pPr>
    </w:p>
    <w:p w:rsidR="00221E70" w:rsidRDefault="00221E70">
      <w:pPr>
        <w:rPr>
          <w:rFonts w:ascii="Arial" w:hAnsi="Arial" w:cs="Arial"/>
          <w:bCs/>
        </w:rPr>
      </w:pPr>
      <w:r>
        <w:rPr>
          <w:rFonts w:ascii="Arial" w:hAnsi="Arial" w:cs="Arial"/>
          <w:bCs/>
        </w:rPr>
        <w:t xml:space="preserve">Do głównych problemów bezpieczeństwa ruchu drogowego zaliczyć należy: </w:t>
      </w:r>
    </w:p>
    <w:p w:rsidR="00221E70" w:rsidRDefault="00221E70">
      <w:pPr>
        <w:numPr>
          <w:ilvl w:val="0"/>
          <w:numId w:val="5"/>
        </w:numPr>
        <w:tabs>
          <w:tab w:val="clear" w:pos="567"/>
          <w:tab w:val="clear" w:pos="2070"/>
          <w:tab w:val="left" w:pos="709"/>
          <w:tab w:val="num" w:pos="1134"/>
        </w:tabs>
        <w:ind w:left="709" w:hanging="283"/>
        <w:rPr>
          <w:rFonts w:ascii="Arial" w:hAnsi="Arial" w:cs="Arial"/>
        </w:rPr>
      </w:pPr>
      <w:r>
        <w:rPr>
          <w:rFonts w:ascii="Arial" w:hAnsi="Arial" w:cs="Arial"/>
        </w:rPr>
        <w:t xml:space="preserve">nadmierną prędkość, </w:t>
      </w:r>
    </w:p>
    <w:p w:rsidR="00221E70" w:rsidRDefault="00221E70">
      <w:pPr>
        <w:numPr>
          <w:ilvl w:val="0"/>
          <w:numId w:val="5"/>
        </w:numPr>
        <w:tabs>
          <w:tab w:val="clear" w:pos="567"/>
          <w:tab w:val="clear" w:pos="2070"/>
          <w:tab w:val="left" w:pos="709"/>
          <w:tab w:val="num" w:pos="1134"/>
        </w:tabs>
        <w:ind w:left="709" w:hanging="283"/>
        <w:rPr>
          <w:rFonts w:ascii="Arial" w:hAnsi="Arial" w:cs="Arial"/>
        </w:rPr>
      </w:pPr>
      <w:r>
        <w:rPr>
          <w:rFonts w:ascii="Arial" w:hAnsi="Arial" w:cs="Arial"/>
        </w:rPr>
        <w:t xml:space="preserve">alkohol, </w:t>
      </w:r>
    </w:p>
    <w:p w:rsidR="00221E70" w:rsidRDefault="00221E70">
      <w:pPr>
        <w:numPr>
          <w:ilvl w:val="0"/>
          <w:numId w:val="5"/>
        </w:numPr>
        <w:tabs>
          <w:tab w:val="clear" w:pos="567"/>
          <w:tab w:val="clear" w:pos="2070"/>
          <w:tab w:val="left" w:pos="709"/>
          <w:tab w:val="num" w:pos="1134"/>
        </w:tabs>
        <w:ind w:left="709" w:hanging="283"/>
        <w:rPr>
          <w:rFonts w:ascii="Arial" w:hAnsi="Arial" w:cs="Arial"/>
        </w:rPr>
      </w:pPr>
      <w:r>
        <w:rPr>
          <w:rFonts w:ascii="Arial" w:hAnsi="Arial" w:cs="Arial"/>
        </w:rPr>
        <w:t>infrastrukturę drogową</w:t>
      </w:r>
    </w:p>
    <w:p w:rsidR="00221E70" w:rsidRDefault="00221E70">
      <w:pPr>
        <w:rPr>
          <w:rFonts w:ascii="Arial" w:hAnsi="Arial" w:cs="Arial"/>
        </w:rPr>
      </w:pPr>
    </w:p>
    <w:p w:rsidR="00221E70" w:rsidRDefault="00221E70">
      <w:pPr>
        <w:pStyle w:val="Nagwek2"/>
        <w:ind w:left="0" w:firstLine="0"/>
        <w:rPr>
          <w:rFonts w:ascii="Arial" w:hAnsi="Arial" w:cs="Arial"/>
        </w:rPr>
      </w:pPr>
      <w:bookmarkStart w:id="48" w:name="_Toc291580532"/>
      <w:r>
        <w:rPr>
          <w:rFonts w:ascii="Arial" w:hAnsi="Arial" w:cs="Arial"/>
        </w:rPr>
        <w:t>4.1 Piesi</w:t>
      </w:r>
      <w:bookmarkEnd w:id="48"/>
    </w:p>
    <w:p w:rsidR="00221E70" w:rsidRDefault="00221E70">
      <w:pPr>
        <w:rPr>
          <w:rFonts w:ascii="Arial" w:hAnsi="Arial" w:cs="Arial"/>
        </w:rPr>
      </w:pPr>
    </w:p>
    <w:p w:rsidR="00221E70" w:rsidRDefault="00221E70">
      <w:pPr>
        <w:rPr>
          <w:rFonts w:ascii="Arial" w:hAnsi="Arial" w:cs="Arial"/>
        </w:rPr>
      </w:pPr>
      <w:r>
        <w:rPr>
          <w:rFonts w:ascii="Arial" w:hAnsi="Arial" w:cs="Arial"/>
        </w:rPr>
        <w:t xml:space="preserve">Najechania </w:t>
      </w:r>
      <w:r w:rsidR="00CD651F">
        <w:rPr>
          <w:rFonts w:ascii="Arial" w:hAnsi="Arial" w:cs="Arial"/>
        </w:rPr>
        <w:t xml:space="preserve">na pieszego w </w:t>
      </w:r>
      <w:r w:rsidR="00D85C05">
        <w:rPr>
          <w:rFonts w:ascii="Arial" w:hAnsi="Arial" w:cs="Arial"/>
        </w:rPr>
        <w:t>powiecie lęborskim</w:t>
      </w:r>
      <w:r w:rsidR="00566799">
        <w:rPr>
          <w:rFonts w:ascii="Arial" w:hAnsi="Arial" w:cs="Arial"/>
        </w:rPr>
        <w:t xml:space="preserve"> w okresie 2005-2009 stanowiły blisko 30</w:t>
      </w:r>
      <w:r>
        <w:rPr>
          <w:rFonts w:ascii="Arial" w:hAnsi="Arial" w:cs="Arial"/>
        </w:rPr>
        <w:t>% z pośród wszystkich rodzajów zdarzeń. W ich wyniku rannych z</w:t>
      </w:r>
      <w:r w:rsidR="00566799">
        <w:rPr>
          <w:rFonts w:ascii="Arial" w:hAnsi="Arial" w:cs="Arial"/>
        </w:rPr>
        <w:t>ostało 85 osoby, a 7</w:t>
      </w:r>
      <w:r>
        <w:rPr>
          <w:rFonts w:ascii="Arial" w:hAnsi="Arial" w:cs="Arial"/>
        </w:rPr>
        <w:t xml:space="preserve"> poniosło ś</w:t>
      </w:r>
      <w:r w:rsidR="00CD651F">
        <w:rPr>
          <w:rFonts w:ascii="Arial" w:hAnsi="Arial" w:cs="Arial"/>
        </w:rPr>
        <w:t>mierć,</w:t>
      </w:r>
      <w:r w:rsidR="00566799">
        <w:rPr>
          <w:rFonts w:ascii="Arial" w:hAnsi="Arial" w:cs="Arial"/>
        </w:rPr>
        <w:t xml:space="preserve"> co stanowi odpowiednio 49% i 22</w:t>
      </w:r>
      <w:r w:rsidR="00CD651F">
        <w:rPr>
          <w:rFonts w:ascii="Arial" w:hAnsi="Arial" w:cs="Arial"/>
        </w:rPr>
        <w:t>%</w:t>
      </w:r>
      <w:r>
        <w:rPr>
          <w:rFonts w:ascii="Arial" w:hAnsi="Arial" w:cs="Arial"/>
        </w:rPr>
        <w:t>.</w:t>
      </w:r>
    </w:p>
    <w:p w:rsidR="00221E70" w:rsidRDefault="00221E70">
      <w:pPr>
        <w:rPr>
          <w:rFonts w:ascii="Arial" w:hAnsi="Arial" w:cs="Arial"/>
        </w:rPr>
      </w:pPr>
    </w:p>
    <w:p w:rsidR="00221E70" w:rsidRDefault="00221E70">
      <w:pPr>
        <w:rPr>
          <w:rFonts w:ascii="Arial" w:hAnsi="Arial" w:cs="Arial"/>
        </w:rPr>
      </w:pPr>
      <w:r>
        <w:rPr>
          <w:rFonts w:ascii="Arial" w:hAnsi="Arial" w:cs="Arial"/>
        </w:rPr>
        <w:t>Do największej liczby wypad</w:t>
      </w:r>
      <w:r w:rsidR="00566799">
        <w:rPr>
          <w:rFonts w:ascii="Arial" w:hAnsi="Arial" w:cs="Arial"/>
        </w:rPr>
        <w:t>ków  z pieszymi doszło w gminie</w:t>
      </w:r>
      <w:r>
        <w:rPr>
          <w:rFonts w:ascii="Arial" w:hAnsi="Arial" w:cs="Arial"/>
        </w:rPr>
        <w:t xml:space="preserve"> </w:t>
      </w:r>
      <w:r w:rsidR="00566799">
        <w:rPr>
          <w:rFonts w:ascii="Arial" w:hAnsi="Arial" w:cs="Arial"/>
        </w:rPr>
        <w:t>Lębork</w:t>
      </w:r>
      <w:r w:rsidR="00C158ED">
        <w:rPr>
          <w:rFonts w:ascii="Arial" w:hAnsi="Arial" w:cs="Arial"/>
        </w:rPr>
        <w:t xml:space="preserve">– </w:t>
      </w:r>
      <w:r w:rsidR="00566799">
        <w:rPr>
          <w:rFonts w:ascii="Arial" w:hAnsi="Arial" w:cs="Arial"/>
        </w:rPr>
        <w:t>64%</w:t>
      </w:r>
      <w:r>
        <w:rPr>
          <w:rFonts w:ascii="Arial" w:hAnsi="Arial" w:cs="Arial"/>
        </w:rPr>
        <w:t xml:space="preserve"> wypadków</w:t>
      </w:r>
      <w:r w:rsidR="00C158ED">
        <w:rPr>
          <w:rFonts w:ascii="Arial" w:hAnsi="Arial" w:cs="Arial"/>
        </w:rPr>
        <w:t xml:space="preserve"> oraz w </w:t>
      </w:r>
      <w:r w:rsidR="00566799">
        <w:rPr>
          <w:rFonts w:ascii="Arial" w:hAnsi="Arial" w:cs="Arial"/>
        </w:rPr>
        <w:t>gminie Nowa Wieś Lęborska – po 15</w:t>
      </w:r>
      <w:r w:rsidR="00C158ED">
        <w:rPr>
          <w:rFonts w:ascii="Arial" w:hAnsi="Arial" w:cs="Arial"/>
        </w:rPr>
        <w:t>%</w:t>
      </w:r>
      <w:r>
        <w:rPr>
          <w:rFonts w:ascii="Arial" w:hAnsi="Arial" w:cs="Arial"/>
        </w:rPr>
        <w:t xml:space="preserve">. Najtragiczniejsze w skutkach wypadki, w których ofiary poniosły śmierć odnotowano w gminach </w:t>
      </w:r>
      <w:proofErr w:type="spellStart"/>
      <w:r w:rsidR="00566799">
        <w:rPr>
          <w:rFonts w:ascii="Arial" w:hAnsi="Arial" w:cs="Arial"/>
        </w:rPr>
        <w:t>Lebork</w:t>
      </w:r>
      <w:proofErr w:type="spellEnd"/>
      <w:r w:rsidR="00566799">
        <w:rPr>
          <w:rFonts w:ascii="Arial" w:hAnsi="Arial" w:cs="Arial"/>
        </w:rPr>
        <w:t xml:space="preserve"> i Nowa Wieś Lęborska</w:t>
      </w:r>
      <w:r>
        <w:rPr>
          <w:rFonts w:ascii="Arial" w:hAnsi="Arial" w:cs="Arial"/>
        </w:rPr>
        <w:t xml:space="preserve"> (rys. 4.1). </w:t>
      </w:r>
    </w:p>
    <w:p w:rsidR="00221E70" w:rsidRDefault="00221E70">
      <w:pPr>
        <w:rPr>
          <w:rFonts w:ascii="Arial" w:hAnsi="Arial" w:cs="Arial"/>
        </w:rPr>
      </w:pPr>
    </w:p>
    <w:p w:rsidR="00221E70" w:rsidRDefault="00221E70">
      <w:pPr>
        <w:rPr>
          <w:rFonts w:ascii="Arial" w:hAnsi="Arial" w:cs="Arial"/>
        </w:rPr>
      </w:pPr>
      <w:r>
        <w:rPr>
          <w:rFonts w:ascii="Arial" w:hAnsi="Arial" w:cs="Arial"/>
        </w:rPr>
        <w:t>Na rys. 4.2 przedstawiono lokalizację wypadków drogowych z</w:t>
      </w:r>
      <w:r w:rsidR="00566799">
        <w:rPr>
          <w:rFonts w:ascii="Arial" w:hAnsi="Arial" w:cs="Arial"/>
        </w:rPr>
        <w:t xml:space="preserve"> udziałem pieszych w latach 2005-2009</w:t>
      </w:r>
      <w:r>
        <w:rPr>
          <w:rFonts w:ascii="Arial" w:hAnsi="Arial" w:cs="Arial"/>
        </w:rPr>
        <w:t xml:space="preserve">. </w:t>
      </w:r>
    </w:p>
    <w:p w:rsidR="00566799" w:rsidRDefault="00566799">
      <w:pPr>
        <w:rPr>
          <w:rFonts w:ascii="Arial" w:hAnsi="Arial" w:cs="Arial"/>
        </w:rPr>
      </w:pPr>
    </w:p>
    <w:p w:rsidR="00221E70" w:rsidRDefault="00221E70">
      <w:pPr>
        <w:pStyle w:val="Nagwek6"/>
        <w:tabs>
          <w:tab w:val="clear" w:pos="567"/>
        </w:tabs>
        <w:ind w:left="0" w:firstLine="0"/>
        <w:jc w:val="left"/>
        <w:rPr>
          <w:rFonts w:ascii="Arial" w:hAnsi="Arial" w:cs="Arial"/>
        </w:rPr>
      </w:pPr>
      <w:bookmarkStart w:id="49" w:name="_Toc291581173"/>
      <w:r>
        <w:rPr>
          <w:rFonts w:ascii="Arial" w:hAnsi="Arial" w:cs="Arial"/>
        </w:rPr>
        <w:t>Tablica 4.1 Wypadki z pieszymi uczestnikami ruchu w poszczególnych gminach</w:t>
      </w:r>
      <w:bookmarkEnd w:id="49"/>
    </w:p>
    <w:p w:rsidR="00221E70" w:rsidRDefault="00F2069C">
      <w:pPr>
        <w:jc w:val="center"/>
      </w:pPr>
      <w:r w:rsidRPr="00F2069C">
        <w:rPr>
          <w:noProof/>
        </w:rPr>
        <w:drawing>
          <wp:inline distT="0" distB="0" distL="0" distR="0">
            <wp:extent cx="5401310" cy="1329055"/>
            <wp:effectExtent l="19050" t="0" r="889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cstate="print"/>
                    <a:srcRect/>
                    <a:stretch>
                      <a:fillRect/>
                    </a:stretch>
                  </pic:blipFill>
                  <pic:spPr bwMode="auto">
                    <a:xfrm>
                      <a:off x="0" y="0"/>
                      <a:ext cx="5401310" cy="1329055"/>
                    </a:xfrm>
                    <a:prstGeom prst="rect">
                      <a:avLst/>
                    </a:prstGeom>
                    <a:noFill/>
                    <a:ln w="9525">
                      <a:noFill/>
                      <a:miter lim="800000"/>
                      <a:headEnd/>
                      <a:tailEnd/>
                    </a:ln>
                  </pic:spPr>
                </pic:pic>
              </a:graphicData>
            </a:graphic>
          </wp:inline>
        </w:drawing>
      </w:r>
    </w:p>
    <w:p w:rsidR="00221E70" w:rsidRDefault="00221E70">
      <w:pPr>
        <w:jc w:val="center"/>
      </w:pPr>
    </w:p>
    <w:p w:rsidR="00221E70" w:rsidRDefault="00221E70">
      <w:pPr>
        <w:jc w:val="center"/>
      </w:pPr>
    </w:p>
    <w:p w:rsidR="00221E70" w:rsidRDefault="00F2069C">
      <w:pPr>
        <w:jc w:val="center"/>
      </w:pPr>
      <w:r w:rsidRPr="00F2069C">
        <w:rPr>
          <w:noProof/>
        </w:rPr>
        <w:lastRenderedPageBreak/>
        <w:drawing>
          <wp:inline distT="0" distB="0" distL="0" distR="0">
            <wp:extent cx="5425440" cy="3596640"/>
            <wp:effectExtent l="19050" t="0" r="381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cstate="print"/>
                    <a:srcRect/>
                    <a:stretch>
                      <a:fillRect/>
                    </a:stretch>
                  </pic:blipFill>
                  <pic:spPr bwMode="auto">
                    <a:xfrm>
                      <a:off x="0" y="0"/>
                      <a:ext cx="5425440" cy="3596640"/>
                    </a:xfrm>
                    <a:prstGeom prst="rect">
                      <a:avLst/>
                    </a:prstGeom>
                    <a:noFill/>
                    <a:ln w="9525">
                      <a:noFill/>
                      <a:miter lim="800000"/>
                      <a:headEnd/>
                      <a:tailEnd/>
                    </a:ln>
                  </pic:spPr>
                </pic:pic>
              </a:graphicData>
            </a:graphic>
          </wp:inline>
        </w:drawing>
      </w:r>
    </w:p>
    <w:p w:rsidR="00221E70" w:rsidRDefault="00221E70" w:rsidP="00C158ED">
      <w:pPr>
        <w:rPr>
          <w:rFonts w:ascii="Arial" w:hAnsi="Arial" w:cs="Arial"/>
        </w:rPr>
      </w:pPr>
    </w:p>
    <w:p w:rsidR="00221E70" w:rsidRDefault="00221E70">
      <w:pPr>
        <w:pStyle w:val="Nagwek5"/>
        <w:ind w:left="0" w:firstLine="280"/>
        <w:jc w:val="left"/>
        <w:rPr>
          <w:rFonts w:ascii="Arial" w:hAnsi="Arial" w:cs="Arial"/>
        </w:rPr>
      </w:pPr>
      <w:bookmarkStart w:id="50" w:name="_Toc291580996"/>
      <w:r>
        <w:rPr>
          <w:rFonts w:ascii="Arial" w:hAnsi="Arial" w:cs="Arial"/>
        </w:rPr>
        <w:t xml:space="preserve">Rys. 4.1 Udział pieszych - ofiar wypadków </w:t>
      </w:r>
      <w:r w:rsidR="00C158ED">
        <w:rPr>
          <w:rFonts w:ascii="Arial" w:hAnsi="Arial" w:cs="Arial"/>
        </w:rPr>
        <w:t xml:space="preserve">w </w:t>
      </w:r>
      <w:r>
        <w:rPr>
          <w:rFonts w:ascii="Arial" w:hAnsi="Arial" w:cs="Arial"/>
        </w:rPr>
        <w:t xml:space="preserve">gminach powiatu </w:t>
      </w:r>
      <w:r w:rsidR="00566799">
        <w:rPr>
          <w:rFonts w:ascii="Arial" w:hAnsi="Arial" w:cs="Arial"/>
        </w:rPr>
        <w:t>lęborskiego</w:t>
      </w:r>
      <w:bookmarkEnd w:id="50"/>
    </w:p>
    <w:p w:rsidR="00221E70" w:rsidRDefault="00F2069C" w:rsidP="00C158ED">
      <w:pPr>
        <w:tabs>
          <w:tab w:val="clear" w:pos="567"/>
          <w:tab w:val="left" w:pos="0"/>
        </w:tabs>
        <w:jc w:val="center"/>
        <w:rPr>
          <w:rFonts w:ascii="Arial" w:hAnsi="Arial" w:cs="Arial"/>
        </w:rPr>
      </w:pPr>
      <w:r>
        <w:rPr>
          <w:rFonts w:ascii="Arial" w:hAnsi="Arial" w:cs="Arial"/>
          <w:noProof/>
        </w:rPr>
        <w:lastRenderedPageBreak/>
        <w:drawing>
          <wp:inline distT="0" distB="0" distL="0" distR="0">
            <wp:extent cx="5659957" cy="8018272"/>
            <wp:effectExtent l="19050" t="0" r="0" b="0"/>
            <wp:docPr id="57" name="Obraz 56" descr="Plansz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sza 2.jpg"/>
                    <pic:cNvPicPr/>
                  </pic:nvPicPr>
                  <pic:blipFill>
                    <a:blip r:embed="rId34" cstate="print"/>
                    <a:stretch>
                      <a:fillRect/>
                    </a:stretch>
                  </pic:blipFill>
                  <pic:spPr>
                    <a:xfrm>
                      <a:off x="0" y="0"/>
                      <a:ext cx="5663130" cy="8022767"/>
                    </a:xfrm>
                    <a:prstGeom prst="rect">
                      <a:avLst/>
                    </a:prstGeom>
                  </pic:spPr>
                </pic:pic>
              </a:graphicData>
            </a:graphic>
          </wp:inline>
        </w:drawing>
      </w:r>
    </w:p>
    <w:p w:rsidR="00F2069C" w:rsidRDefault="00F2069C">
      <w:pPr>
        <w:pStyle w:val="Nagwek5"/>
        <w:ind w:left="0" w:firstLine="0"/>
        <w:rPr>
          <w:rFonts w:ascii="Arial" w:hAnsi="Arial" w:cs="Arial"/>
        </w:rPr>
      </w:pPr>
    </w:p>
    <w:p w:rsidR="00221E70" w:rsidRDefault="00221E70">
      <w:pPr>
        <w:pStyle w:val="Nagwek5"/>
        <w:ind w:left="0" w:firstLine="0"/>
        <w:rPr>
          <w:rFonts w:ascii="Arial" w:hAnsi="Arial" w:cs="Arial"/>
        </w:rPr>
      </w:pPr>
      <w:bookmarkStart w:id="51" w:name="_Toc291580997"/>
      <w:r>
        <w:rPr>
          <w:rFonts w:ascii="Arial" w:hAnsi="Arial" w:cs="Arial"/>
        </w:rPr>
        <w:t>Rys. 4.2 Lokalizacja zdarzeń z pieszymi uczestnikam</w:t>
      </w:r>
      <w:r w:rsidR="00F2069C">
        <w:rPr>
          <w:rFonts w:ascii="Arial" w:hAnsi="Arial" w:cs="Arial"/>
        </w:rPr>
        <w:t>i ruchu drogowego w latach 2005-2009</w:t>
      </w:r>
      <w:r>
        <w:rPr>
          <w:rFonts w:ascii="Arial" w:hAnsi="Arial" w:cs="Arial"/>
        </w:rPr>
        <w:t xml:space="preserve"> w </w:t>
      </w:r>
      <w:r w:rsidR="00D85C05">
        <w:rPr>
          <w:rFonts w:ascii="Arial" w:hAnsi="Arial" w:cs="Arial"/>
        </w:rPr>
        <w:t>powiecie lęborskim</w:t>
      </w:r>
      <w:bookmarkEnd w:id="51"/>
    </w:p>
    <w:p w:rsidR="00221E70" w:rsidRDefault="00221E70">
      <w:pPr>
        <w:pStyle w:val="Nagwek2"/>
        <w:rPr>
          <w:rFonts w:ascii="Arial" w:hAnsi="Arial" w:cs="Arial"/>
        </w:rPr>
      </w:pPr>
      <w:r>
        <w:br w:type="page"/>
      </w:r>
      <w:bookmarkStart w:id="52" w:name="_Toc291580533"/>
      <w:r w:rsidRPr="00C57AA2">
        <w:rPr>
          <w:rFonts w:ascii="Arial" w:hAnsi="Arial" w:cs="Arial"/>
        </w:rPr>
        <w:lastRenderedPageBreak/>
        <w:t>4.2 Młodzi kierowcy</w:t>
      </w:r>
      <w:bookmarkEnd w:id="52"/>
    </w:p>
    <w:p w:rsidR="00221E70" w:rsidRDefault="00221E70">
      <w:pPr>
        <w:rPr>
          <w:rFonts w:ascii="Arial" w:hAnsi="Arial" w:cs="Arial"/>
        </w:rPr>
      </w:pPr>
    </w:p>
    <w:p w:rsidR="00221E70" w:rsidRDefault="00221E70">
      <w:pPr>
        <w:rPr>
          <w:rFonts w:ascii="Arial" w:hAnsi="Arial" w:cs="Arial"/>
        </w:rPr>
      </w:pPr>
      <w:r>
        <w:rPr>
          <w:rFonts w:ascii="Arial" w:hAnsi="Arial" w:cs="Arial"/>
        </w:rPr>
        <w:t>W ciągu analizowanego okresu uczestnicy ruchu drogowego w wieku 18-24 lat</w:t>
      </w:r>
      <w:r w:rsidR="00452991">
        <w:rPr>
          <w:rFonts w:ascii="Arial" w:hAnsi="Arial" w:cs="Arial"/>
        </w:rPr>
        <w:t xml:space="preserve"> byli ofiarami ponad 25</w:t>
      </w:r>
      <w:r>
        <w:rPr>
          <w:rFonts w:ascii="Arial" w:hAnsi="Arial" w:cs="Arial"/>
        </w:rPr>
        <w:t>% wypadków. Procentowy udział ofiar rannych w wieku 18-25</w:t>
      </w:r>
      <w:r w:rsidR="00452991">
        <w:rPr>
          <w:rFonts w:ascii="Arial" w:hAnsi="Arial" w:cs="Arial"/>
        </w:rPr>
        <w:t xml:space="preserve"> lat w ogólnej liczbie wynosi 23%, a śmiertelnych 27</w:t>
      </w:r>
      <w:r>
        <w:rPr>
          <w:rFonts w:ascii="Arial" w:hAnsi="Arial" w:cs="Arial"/>
        </w:rPr>
        <w:t>%. Biorąc pod uwagę wielko</w:t>
      </w:r>
      <w:r w:rsidR="00452991">
        <w:rPr>
          <w:rFonts w:ascii="Arial" w:hAnsi="Arial" w:cs="Arial"/>
        </w:rPr>
        <w:t>ść populacji, która stanowi 6</w:t>
      </w:r>
      <w:r>
        <w:rPr>
          <w:rFonts w:ascii="Arial" w:hAnsi="Arial" w:cs="Arial"/>
        </w:rPr>
        <w:t xml:space="preserve">% ogólnej liczby mieszkańców powiatu </w:t>
      </w:r>
      <w:r w:rsidR="00940EFA">
        <w:rPr>
          <w:rFonts w:ascii="Arial" w:hAnsi="Arial" w:cs="Arial"/>
        </w:rPr>
        <w:t>lęborskiego</w:t>
      </w:r>
      <w:r>
        <w:rPr>
          <w:rFonts w:ascii="Arial" w:hAnsi="Arial" w:cs="Arial"/>
        </w:rPr>
        <w:t>, można  powiedzieć, że omawiana grupa wiekowa jest grupą najbardziej narażoną na uwikłanie w wypadek drogowy przy czym stanowi ona również główną grupę wśród sprawców wypadków drogowych.</w:t>
      </w:r>
    </w:p>
    <w:p w:rsidR="00221E70" w:rsidRDefault="00221E70">
      <w:pPr>
        <w:rPr>
          <w:rFonts w:ascii="Arial" w:hAnsi="Arial" w:cs="Arial"/>
        </w:rPr>
      </w:pPr>
    </w:p>
    <w:p w:rsidR="00221E70" w:rsidRDefault="00221E70">
      <w:pPr>
        <w:rPr>
          <w:rFonts w:ascii="Arial" w:hAnsi="Arial" w:cs="Arial"/>
        </w:rPr>
      </w:pPr>
      <w:r>
        <w:rPr>
          <w:rFonts w:ascii="Arial" w:hAnsi="Arial" w:cs="Arial"/>
        </w:rPr>
        <w:t xml:space="preserve">Analizując udział wypadków drogowych i ich skutki w poszczególnych gminach można zauważyć, że problem „młodych kierowców” dotyczy głównie gmin </w:t>
      </w:r>
      <w:r w:rsidR="00940EFA">
        <w:rPr>
          <w:rFonts w:ascii="Arial" w:hAnsi="Arial" w:cs="Arial"/>
        </w:rPr>
        <w:t>Nowa Wieś Lęborska, Lębork i Cewice</w:t>
      </w:r>
      <w:r w:rsidR="00E14CF8">
        <w:rPr>
          <w:rFonts w:ascii="Arial" w:hAnsi="Arial" w:cs="Arial"/>
        </w:rPr>
        <w:t xml:space="preserve">. Najwięcej wypadków spowodowanych przez młodych kierowców zarejestrowano w </w:t>
      </w:r>
      <w:r w:rsidR="007E0D50">
        <w:rPr>
          <w:rFonts w:ascii="Arial" w:hAnsi="Arial" w:cs="Arial"/>
        </w:rPr>
        <w:t xml:space="preserve">gminie </w:t>
      </w:r>
      <w:r w:rsidR="00940EFA">
        <w:rPr>
          <w:rFonts w:ascii="Arial" w:hAnsi="Arial" w:cs="Arial"/>
        </w:rPr>
        <w:t>Nowa Wieś Lęborska – 27 wypadków w których 34 osób było rannych a 7</w:t>
      </w:r>
      <w:r w:rsidR="007E0D50">
        <w:rPr>
          <w:rFonts w:ascii="Arial" w:hAnsi="Arial" w:cs="Arial"/>
        </w:rPr>
        <w:t xml:space="preserve"> poniosło śmierć</w:t>
      </w:r>
      <w:r>
        <w:rPr>
          <w:rFonts w:ascii="Arial" w:hAnsi="Arial" w:cs="Arial"/>
        </w:rPr>
        <w:t xml:space="preserve">. </w:t>
      </w:r>
    </w:p>
    <w:p w:rsidR="00221E70" w:rsidRDefault="00221E70">
      <w:pPr>
        <w:pStyle w:val="Nagwek6"/>
        <w:tabs>
          <w:tab w:val="clear" w:pos="567"/>
        </w:tabs>
        <w:ind w:left="0" w:firstLine="0"/>
        <w:jc w:val="left"/>
        <w:rPr>
          <w:rFonts w:ascii="Arial" w:hAnsi="Arial" w:cs="Arial"/>
        </w:rPr>
      </w:pPr>
    </w:p>
    <w:p w:rsidR="00221E70" w:rsidRDefault="00221E70">
      <w:pPr>
        <w:pStyle w:val="Nagwek6"/>
        <w:tabs>
          <w:tab w:val="clear" w:pos="567"/>
        </w:tabs>
        <w:ind w:left="0" w:firstLine="0"/>
        <w:jc w:val="left"/>
        <w:rPr>
          <w:rFonts w:ascii="Arial" w:hAnsi="Arial" w:cs="Arial"/>
        </w:rPr>
      </w:pPr>
      <w:bookmarkStart w:id="53" w:name="_Toc291581174"/>
      <w:r>
        <w:rPr>
          <w:rFonts w:ascii="Arial" w:hAnsi="Arial" w:cs="Arial"/>
        </w:rPr>
        <w:t>Tablica 4.2 Wypadki z udziałem młodych kierowców w poszczególnych gminach</w:t>
      </w:r>
      <w:bookmarkEnd w:id="53"/>
    </w:p>
    <w:p w:rsidR="00221E70" w:rsidRDefault="00221E70"/>
    <w:p w:rsidR="00221E70" w:rsidRDefault="00842383">
      <w:pPr>
        <w:jc w:val="center"/>
      </w:pPr>
      <w:r w:rsidRPr="00842383">
        <w:rPr>
          <w:noProof/>
        </w:rPr>
        <w:drawing>
          <wp:inline distT="0" distB="0" distL="0" distR="0">
            <wp:extent cx="5345430" cy="1327227"/>
            <wp:effectExtent l="19050" t="0" r="7620" b="0"/>
            <wp:docPr id="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352790" cy="1329055"/>
                    </a:xfrm>
                    <a:prstGeom prst="rect">
                      <a:avLst/>
                    </a:prstGeom>
                    <a:noFill/>
                    <a:ln w="9525">
                      <a:noFill/>
                      <a:miter lim="800000"/>
                      <a:headEnd/>
                      <a:tailEnd/>
                    </a:ln>
                  </pic:spPr>
                </pic:pic>
              </a:graphicData>
            </a:graphic>
          </wp:inline>
        </w:drawing>
      </w:r>
    </w:p>
    <w:p w:rsidR="00221E70" w:rsidRDefault="00221E70">
      <w:pPr>
        <w:pStyle w:val="Nagwek5"/>
        <w:ind w:left="0" w:firstLine="0"/>
      </w:pPr>
    </w:p>
    <w:p w:rsidR="00221E70" w:rsidRDefault="00842383">
      <w:pPr>
        <w:jc w:val="center"/>
      </w:pPr>
      <w:r w:rsidRPr="00842383">
        <w:rPr>
          <w:noProof/>
        </w:rPr>
        <w:drawing>
          <wp:inline distT="0" distB="0" distL="0" distR="0">
            <wp:extent cx="5486400" cy="3145790"/>
            <wp:effectExtent l="19050" t="0" r="0" b="0"/>
            <wp:docPr id="2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5486400" cy="3145790"/>
                    </a:xfrm>
                    <a:prstGeom prst="rect">
                      <a:avLst/>
                    </a:prstGeom>
                    <a:noFill/>
                    <a:ln w="9525">
                      <a:noFill/>
                      <a:miter lim="800000"/>
                      <a:headEnd/>
                      <a:tailEnd/>
                    </a:ln>
                  </pic:spPr>
                </pic:pic>
              </a:graphicData>
            </a:graphic>
          </wp:inline>
        </w:drawing>
      </w:r>
    </w:p>
    <w:p w:rsidR="00221E70" w:rsidRDefault="00221E70">
      <w:pPr>
        <w:rPr>
          <w:rFonts w:ascii="Arial" w:hAnsi="Arial" w:cs="Arial"/>
        </w:rPr>
      </w:pPr>
    </w:p>
    <w:p w:rsidR="00221E70" w:rsidRDefault="00E02E9A">
      <w:pPr>
        <w:pStyle w:val="Nagwek5"/>
        <w:ind w:left="0" w:firstLine="0"/>
        <w:rPr>
          <w:rFonts w:ascii="Arial" w:hAnsi="Arial" w:cs="Arial"/>
        </w:rPr>
      </w:pPr>
      <w:bookmarkStart w:id="54" w:name="_Toc291580998"/>
      <w:r>
        <w:rPr>
          <w:rFonts w:ascii="Arial" w:hAnsi="Arial" w:cs="Arial"/>
        </w:rPr>
        <w:t>Rys. 4.3</w:t>
      </w:r>
      <w:r w:rsidR="00221E70">
        <w:rPr>
          <w:rFonts w:ascii="Arial" w:hAnsi="Arial" w:cs="Arial"/>
        </w:rPr>
        <w:t xml:space="preserve"> Procentowy udział wypadków spowodowanych przez młodych kierowców w poszczególnych gminach</w:t>
      </w:r>
      <w:bookmarkEnd w:id="54"/>
    </w:p>
    <w:p w:rsidR="00221E70" w:rsidRDefault="00221E70">
      <w:pPr>
        <w:jc w:val="right"/>
        <w:rPr>
          <w:rFonts w:ascii="Arial" w:hAnsi="Arial" w:cs="Arial"/>
        </w:rPr>
      </w:pPr>
    </w:p>
    <w:p w:rsidR="00221E70" w:rsidRPr="00461AEC" w:rsidRDefault="00221E70" w:rsidP="00786A7C">
      <w:pPr>
        <w:rPr>
          <w:highlight w:val="yellow"/>
        </w:rPr>
      </w:pPr>
    </w:p>
    <w:p w:rsidR="00221E70" w:rsidRDefault="00221E70">
      <w:pPr>
        <w:pStyle w:val="Nagwek2"/>
        <w:ind w:left="0" w:firstLine="0"/>
        <w:rPr>
          <w:rFonts w:ascii="Arial" w:hAnsi="Arial" w:cs="Arial"/>
        </w:rPr>
      </w:pPr>
      <w:r>
        <w:rPr>
          <w:rFonts w:ascii="Arial" w:hAnsi="Arial" w:cs="Arial"/>
        </w:rPr>
        <w:br w:type="page"/>
      </w:r>
      <w:bookmarkStart w:id="55" w:name="_Toc291580534"/>
      <w:r w:rsidRPr="002E2288">
        <w:rPr>
          <w:rFonts w:ascii="Arial" w:hAnsi="Arial" w:cs="Arial"/>
        </w:rPr>
        <w:lastRenderedPageBreak/>
        <w:t>4.5 Nadmierna prędkość</w:t>
      </w:r>
      <w:bookmarkEnd w:id="55"/>
    </w:p>
    <w:p w:rsidR="00221E70" w:rsidRDefault="00221E70">
      <w:pPr>
        <w:rPr>
          <w:rFonts w:ascii="Arial" w:hAnsi="Arial" w:cs="Arial"/>
        </w:rPr>
      </w:pPr>
    </w:p>
    <w:p w:rsidR="00221E70" w:rsidRDefault="00221E70">
      <w:pPr>
        <w:rPr>
          <w:rFonts w:ascii="Arial" w:hAnsi="Arial" w:cs="Arial"/>
        </w:rPr>
      </w:pPr>
      <w:r>
        <w:rPr>
          <w:rFonts w:ascii="Arial" w:hAnsi="Arial" w:cs="Arial"/>
        </w:rPr>
        <w:t xml:space="preserve">Analizując szczegółowo problem nadmiernej prędkości w powiecie </w:t>
      </w:r>
      <w:r w:rsidR="00940EFA">
        <w:rPr>
          <w:rFonts w:ascii="Arial" w:hAnsi="Arial" w:cs="Arial"/>
        </w:rPr>
        <w:t xml:space="preserve">lęborskim </w:t>
      </w:r>
      <w:r>
        <w:rPr>
          <w:rFonts w:ascii="Arial" w:hAnsi="Arial" w:cs="Arial"/>
        </w:rPr>
        <w:t>stwierdzono, że nadmierna pręd</w:t>
      </w:r>
      <w:r w:rsidR="00940EFA">
        <w:rPr>
          <w:rFonts w:ascii="Arial" w:hAnsi="Arial" w:cs="Arial"/>
        </w:rPr>
        <w:t>kość była przyczyną powstania 33</w:t>
      </w:r>
      <w:r>
        <w:rPr>
          <w:rFonts w:ascii="Arial" w:hAnsi="Arial" w:cs="Arial"/>
        </w:rPr>
        <w:t>% wypadków, w kt</w:t>
      </w:r>
      <w:r w:rsidR="00940EFA">
        <w:rPr>
          <w:rFonts w:ascii="Arial" w:hAnsi="Arial" w:cs="Arial"/>
        </w:rPr>
        <w:t>órych zginęło 49</w:t>
      </w:r>
      <w:r>
        <w:rPr>
          <w:rFonts w:ascii="Arial" w:hAnsi="Arial" w:cs="Arial"/>
        </w:rPr>
        <w:t>% ogó</w:t>
      </w:r>
      <w:r w:rsidR="00940EFA">
        <w:rPr>
          <w:rFonts w:ascii="Arial" w:hAnsi="Arial" w:cs="Arial"/>
        </w:rPr>
        <w:t>łu zabitych a rannych zostało 41</w:t>
      </w:r>
      <w:r>
        <w:rPr>
          <w:rFonts w:ascii="Arial" w:hAnsi="Arial" w:cs="Arial"/>
        </w:rPr>
        <w:t>% z pośród ogólnej liczby rannych. Najwięcej wypadków z n</w:t>
      </w:r>
      <w:r w:rsidR="00141A16">
        <w:rPr>
          <w:rFonts w:ascii="Arial" w:hAnsi="Arial" w:cs="Arial"/>
        </w:rPr>
        <w:t>admierną prędkością (tablica 4.3</w:t>
      </w:r>
      <w:r>
        <w:rPr>
          <w:rFonts w:ascii="Arial" w:hAnsi="Arial" w:cs="Arial"/>
        </w:rPr>
        <w:t xml:space="preserve">) wydarzyło się w: </w:t>
      </w:r>
    </w:p>
    <w:p w:rsidR="00221E70" w:rsidRDefault="00221E70">
      <w:pPr>
        <w:numPr>
          <w:ilvl w:val="0"/>
          <w:numId w:val="5"/>
        </w:numPr>
        <w:tabs>
          <w:tab w:val="clear" w:pos="567"/>
          <w:tab w:val="clear" w:pos="2070"/>
          <w:tab w:val="left" w:pos="709"/>
          <w:tab w:val="num" w:pos="1134"/>
        </w:tabs>
        <w:ind w:left="709" w:hanging="283"/>
        <w:rPr>
          <w:rFonts w:ascii="Arial" w:hAnsi="Arial" w:cs="Arial"/>
        </w:rPr>
      </w:pPr>
      <w:r>
        <w:rPr>
          <w:rFonts w:ascii="Arial" w:hAnsi="Arial" w:cs="Arial"/>
        </w:rPr>
        <w:t xml:space="preserve">gminie </w:t>
      </w:r>
      <w:r w:rsidR="00940EFA">
        <w:rPr>
          <w:rFonts w:ascii="Arial" w:hAnsi="Arial" w:cs="Arial"/>
        </w:rPr>
        <w:t>Nowa wieś Lęborska– 46</w:t>
      </w:r>
      <w:r>
        <w:rPr>
          <w:rFonts w:ascii="Arial" w:hAnsi="Arial" w:cs="Arial"/>
        </w:rPr>
        <w:t xml:space="preserve"> wypadków co stanowi </w:t>
      </w:r>
      <w:r w:rsidR="00940EFA">
        <w:rPr>
          <w:rFonts w:ascii="Arial" w:hAnsi="Arial" w:cs="Arial"/>
        </w:rPr>
        <w:t>aż 46</w:t>
      </w:r>
      <w:r>
        <w:rPr>
          <w:rFonts w:ascii="Arial" w:hAnsi="Arial" w:cs="Arial"/>
        </w:rPr>
        <w:t>% ogólnej liczby wypadków w gminie</w:t>
      </w:r>
      <w:r w:rsidR="002E2288">
        <w:rPr>
          <w:rFonts w:ascii="Arial" w:hAnsi="Arial" w:cs="Arial"/>
        </w:rPr>
        <w:t>, czyli co drugi wypadek jest spowodowany nadmierną prędkością</w:t>
      </w:r>
    </w:p>
    <w:p w:rsidR="00221E70" w:rsidRDefault="00221E70">
      <w:pPr>
        <w:numPr>
          <w:ilvl w:val="0"/>
          <w:numId w:val="5"/>
        </w:numPr>
        <w:tabs>
          <w:tab w:val="clear" w:pos="567"/>
          <w:tab w:val="clear" w:pos="2070"/>
          <w:tab w:val="left" w:pos="709"/>
          <w:tab w:val="num" w:pos="1134"/>
        </w:tabs>
        <w:ind w:left="709" w:hanging="283"/>
        <w:rPr>
          <w:rFonts w:ascii="Arial" w:hAnsi="Arial" w:cs="Arial"/>
        </w:rPr>
      </w:pPr>
      <w:r>
        <w:rPr>
          <w:rFonts w:ascii="Arial" w:hAnsi="Arial" w:cs="Arial"/>
        </w:rPr>
        <w:t xml:space="preserve">gminie </w:t>
      </w:r>
      <w:r w:rsidR="00940EFA">
        <w:rPr>
          <w:rFonts w:ascii="Arial" w:hAnsi="Arial" w:cs="Arial"/>
        </w:rPr>
        <w:t>Wicko</w:t>
      </w:r>
      <w:r w:rsidR="002E2288">
        <w:rPr>
          <w:rFonts w:ascii="Arial" w:hAnsi="Arial" w:cs="Arial"/>
        </w:rPr>
        <w:t xml:space="preserve"> – </w:t>
      </w:r>
      <w:r w:rsidR="00940EFA">
        <w:rPr>
          <w:rFonts w:ascii="Arial" w:hAnsi="Arial" w:cs="Arial"/>
        </w:rPr>
        <w:t>23</w:t>
      </w:r>
      <w:r w:rsidR="002E2288">
        <w:rPr>
          <w:rFonts w:ascii="Arial" w:hAnsi="Arial" w:cs="Arial"/>
        </w:rPr>
        <w:t xml:space="preserve"> </w:t>
      </w:r>
      <w:r>
        <w:rPr>
          <w:rFonts w:ascii="Arial" w:hAnsi="Arial" w:cs="Arial"/>
        </w:rPr>
        <w:t>wypadk</w:t>
      </w:r>
      <w:r w:rsidR="00940EFA">
        <w:rPr>
          <w:rFonts w:ascii="Arial" w:hAnsi="Arial" w:cs="Arial"/>
        </w:rPr>
        <w:t>ów co stanowi 22</w:t>
      </w:r>
      <w:r>
        <w:rPr>
          <w:rFonts w:ascii="Arial" w:hAnsi="Arial" w:cs="Arial"/>
        </w:rPr>
        <w:t xml:space="preserve">% ogólnej liczby wypadków w gminie </w:t>
      </w:r>
    </w:p>
    <w:p w:rsidR="00221E70" w:rsidRDefault="002E2288">
      <w:pPr>
        <w:numPr>
          <w:ilvl w:val="0"/>
          <w:numId w:val="5"/>
        </w:numPr>
        <w:tabs>
          <w:tab w:val="clear" w:pos="567"/>
          <w:tab w:val="clear" w:pos="2070"/>
          <w:tab w:val="left" w:pos="709"/>
          <w:tab w:val="num" w:pos="1134"/>
        </w:tabs>
        <w:ind w:left="709" w:hanging="283"/>
        <w:rPr>
          <w:rFonts w:ascii="Arial" w:hAnsi="Arial" w:cs="Arial"/>
        </w:rPr>
      </w:pPr>
      <w:r>
        <w:rPr>
          <w:rFonts w:ascii="Arial" w:hAnsi="Arial" w:cs="Arial"/>
        </w:rPr>
        <w:t xml:space="preserve">najtragiczniejsze w skutkach były wpadki w gminie </w:t>
      </w:r>
      <w:r w:rsidR="00940EFA">
        <w:rPr>
          <w:rFonts w:ascii="Arial" w:hAnsi="Arial" w:cs="Arial"/>
        </w:rPr>
        <w:t>Nowa Wieś Lęborska</w:t>
      </w:r>
      <w:r>
        <w:rPr>
          <w:rFonts w:ascii="Arial" w:hAnsi="Arial" w:cs="Arial"/>
        </w:rPr>
        <w:t>, Odnotowano tam 1</w:t>
      </w:r>
      <w:r w:rsidR="00940EFA">
        <w:rPr>
          <w:rFonts w:ascii="Arial" w:hAnsi="Arial" w:cs="Arial"/>
        </w:rPr>
        <w:t>4</w:t>
      </w:r>
      <w:r>
        <w:rPr>
          <w:rFonts w:ascii="Arial" w:hAnsi="Arial" w:cs="Arial"/>
        </w:rPr>
        <w:t xml:space="preserve"> ofiar śmiertelnych i jest to aż </w:t>
      </w:r>
      <w:r w:rsidR="00940EFA">
        <w:rPr>
          <w:rFonts w:ascii="Arial" w:hAnsi="Arial" w:cs="Arial"/>
        </w:rPr>
        <w:t>61</w:t>
      </w:r>
      <w:r>
        <w:rPr>
          <w:rFonts w:ascii="Arial" w:hAnsi="Arial" w:cs="Arial"/>
        </w:rPr>
        <w:t>% wszystkich ofiar śmiertelnych w gminie</w:t>
      </w:r>
      <w:r w:rsidR="00221E70">
        <w:rPr>
          <w:rFonts w:ascii="Arial" w:hAnsi="Arial" w:cs="Arial"/>
        </w:rPr>
        <w:t>.</w:t>
      </w:r>
    </w:p>
    <w:p w:rsidR="00221E70" w:rsidRDefault="00221E70">
      <w:pPr>
        <w:rPr>
          <w:rFonts w:ascii="Arial" w:hAnsi="Arial" w:cs="Arial"/>
        </w:rPr>
      </w:pPr>
      <w:r>
        <w:rPr>
          <w:rFonts w:ascii="Arial" w:hAnsi="Arial" w:cs="Arial"/>
        </w:rPr>
        <w:t>Lokalizacje zdarzeń związanych z prędkością</w:t>
      </w:r>
      <w:r w:rsidR="00E02E9A">
        <w:rPr>
          <w:rFonts w:ascii="Arial" w:hAnsi="Arial" w:cs="Arial"/>
        </w:rPr>
        <w:t xml:space="preserve"> przedstawiono na rys. 4.5</w:t>
      </w:r>
    </w:p>
    <w:p w:rsidR="00221E70" w:rsidRDefault="00221E70">
      <w:pPr>
        <w:pStyle w:val="Nagwek6"/>
        <w:tabs>
          <w:tab w:val="clear" w:pos="567"/>
        </w:tabs>
        <w:ind w:left="0" w:firstLine="0"/>
        <w:jc w:val="left"/>
        <w:rPr>
          <w:rFonts w:ascii="Arial" w:hAnsi="Arial" w:cs="Arial"/>
        </w:rPr>
      </w:pPr>
    </w:p>
    <w:p w:rsidR="00221E70" w:rsidRDefault="00141A16">
      <w:pPr>
        <w:pStyle w:val="Nagwek6"/>
        <w:tabs>
          <w:tab w:val="clear" w:pos="567"/>
        </w:tabs>
        <w:ind w:left="0" w:firstLine="0"/>
        <w:jc w:val="left"/>
        <w:rPr>
          <w:rFonts w:ascii="Arial" w:hAnsi="Arial" w:cs="Arial"/>
        </w:rPr>
      </w:pPr>
      <w:bookmarkStart w:id="56" w:name="_Toc291581175"/>
      <w:r>
        <w:rPr>
          <w:rFonts w:ascii="Arial" w:hAnsi="Arial" w:cs="Arial"/>
        </w:rPr>
        <w:t>Tablica 4.3</w:t>
      </w:r>
      <w:r w:rsidR="00221E70">
        <w:rPr>
          <w:rFonts w:ascii="Arial" w:hAnsi="Arial" w:cs="Arial"/>
        </w:rPr>
        <w:t xml:space="preserve"> Wypadki związane z prędkością poszczególnych gminach</w:t>
      </w:r>
      <w:bookmarkEnd w:id="56"/>
    </w:p>
    <w:p w:rsidR="00221E70" w:rsidRDefault="00842383">
      <w:r w:rsidRPr="00842383">
        <w:rPr>
          <w:noProof/>
        </w:rPr>
        <w:drawing>
          <wp:inline distT="0" distB="0" distL="0" distR="0">
            <wp:extent cx="5650230" cy="1413147"/>
            <wp:effectExtent l="19050" t="0" r="7620" b="0"/>
            <wp:docPr id="3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654218" cy="1414145"/>
                    </a:xfrm>
                    <a:prstGeom prst="rect">
                      <a:avLst/>
                    </a:prstGeom>
                    <a:noFill/>
                    <a:ln w="9525">
                      <a:noFill/>
                      <a:miter lim="800000"/>
                      <a:headEnd/>
                      <a:tailEnd/>
                    </a:ln>
                  </pic:spPr>
                </pic:pic>
              </a:graphicData>
            </a:graphic>
          </wp:inline>
        </w:drawing>
      </w:r>
    </w:p>
    <w:p w:rsidR="00221E70" w:rsidRDefault="00221E70"/>
    <w:p w:rsidR="00221E70" w:rsidRDefault="00842383">
      <w:r w:rsidRPr="00842383">
        <w:rPr>
          <w:noProof/>
        </w:rPr>
        <w:drawing>
          <wp:inline distT="0" distB="0" distL="0" distR="0">
            <wp:extent cx="5654802" cy="3364992"/>
            <wp:effectExtent l="19050" t="0" r="3048" b="0"/>
            <wp:docPr id="5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5654589" cy="3364865"/>
                    </a:xfrm>
                    <a:prstGeom prst="rect">
                      <a:avLst/>
                    </a:prstGeom>
                    <a:noFill/>
                    <a:ln w="9525">
                      <a:noFill/>
                      <a:miter lim="800000"/>
                      <a:headEnd/>
                      <a:tailEnd/>
                    </a:ln>
                  </pic:spPr>
                </pic:pic>
              </a:graphicData>
            </a:graphic>
          </wp:inline>
        </w:drawing>
      </w:r>
    </w:p>
    <w:p w:rsidR="00221E70" w:rsidRDefault="00221E70">
      <w:pPr>
        <w:pStyle w:val="Nagwek5"/>
        <w:ind w:left="0" w:firstLine="0"/>
        <w:rPr>
          <w:rFonts w:ascii="Arial" w:hAnsi="Arial" w:cs="Arial"/>
          <w:highlight w:val="yellow"/>
        </w:rPr>
      </w:pPr>
    </w:p>
    <w:p w:rsidR="00221E70" w:rsidRDefault="00E02E9A">
      <w:pPr>
        <w:pStyle w:val="Nagwek5"/>
        <w:ind w:left="0" w:firstLine="0"/>
        <w:rPr>
          <w:rFonts w:ascii="Arial" w:hAnsi="Arial" w:cs="Arial"/>
        </w:rPr>
      </w:pPr>
      <w:bookmarkStart w:id="57" w:name="_Toc291580999"/>
      <w:r>
        <w:rPr>
          <w:rFonts w:ascii="Arial" w:hAnsi="Arial" w:cs="Arial"/>
        </w:rPr>
        <w:t>Rys.4.4</w:t>
      </w:r>
      <w:r w:rsidR="00221E70">
        <w:rPr>
          <w:rFonts w:ascii="Arial" w:hAnsi="Arial" w:cs="Arial"/>
        </w:rPr>
        <w:t xml:space="preserve"> Rozkład wypadków związanych z prędkością wg rodzajów w gminach powiatu </w:t>
      </w:r>
      <w:r w:rsidR="00842383">
        <w:rPr>
          <w:rFonts w:ascii="Arial" w:hAnsi="Arial" w:cs="Arial"/>
        </w:rPr>
        <w:t>lęborskiego za lata 2005</w:t>
      </w:r>
      <w:r w:rsidR="00221E70">
        <w:rPr>
          <w:rFonts w:ascii="Arial" w:hAnsi="Arial" w:cs="Arial"/>
        </w:rPr>
        <w:t>-200</w:t>
      </w:r>
      <w:r w:rsidR="00842383">
        <w:rPr>
          <w:rFonts w:ascii="Arial" w:hAnsi="Arial" w:cs="Arial"/>
        </w:rPr>
        <w:t>9</w:t>
      </w:r>
      <w:bookmarkEnd w:id="57"/>
    </w:p>
    <w:p w:rsidR="00221E70" w:rsidRDefault="00221E70">
      <w:pPr>
        <w:rPr>
          <w:rFonts w:ascii="Arial" w:hAnsi="Arial" w:cs="Arial"/>
        </w:rPr>
      </w:pPr>
    </w:p>
    <w:p w:rsidR="00221E70" w:rsidRDefault="00842383" w:rsidP="00496A22">
      <w:pPr>
        <w:pStyle w:val="Tekstprzypisudolnego"/>
        <w:jc w:val="center"/>
      </w:pPr>
      <w:r>
        <w:rPr>
          <w:noProof/>
        </w:rPr>
        <w:lastRenderedPageBreak/>
        <w:drawing>
          <wp:inline distT="0" distB="0" distL="0" distR="0">
            <wp:extent cx="5760720" cy="8161020"/>
            <wp:effectExtent l="19050" t="0" r="0" b="0"/>
            <wp:docPr id="60" name="Obraz 59" descr="Plansz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sza 4.jpg"/>
                    <pic:cNvPicPr/>
                  </pic:nvPicPr>
                  <pic:blipFill>
                    <a:blip r:embed="rId39" cstate="print"/>
                    <a:stretch>
                      <a:fillRect/>
                    </a:stretch>
                  </pic:blipFill>
                  <pic:spPr>
                    <a:xfrm>
                      <a:off x="0" y="0"/>
                      <a:ext cx="5760720" cy="8161020"/>
                    </a:xfrm>
                    <a:prstGeom prst="rect">
                      <a:avLst/>
                    </a:prstGeom>
                  </pic:spPr>
                </pic:pic>
              </a:graphicData>
            </a:graphic>
          </wp:inline>
        </w:drawing>
      </w:r>
    </w:p>
    <w:p w:rsidR="00221E70" w:rsidRDefault="00E02E9A">
      <w:pPr>
        <w:pStyle w:val="Nagwek5"/>
        <w:ind w:left="0" w:firstLine="0"/>
        <w:rPr>
          <w:rFonts w:ascii="Arial" w:hAnsi="Arial" w:cs="Arial"/>
        </w:rPr>
      </w:pPr>
      <w:bookmarkStart w:id="58" w:name="_Toc291581000"/>
      <w:r>
        <w:rPr>
          <w:rFonts w:ascii="Arial" w:hAnsi="Arial" w:cs="Arial"/>
        </w:rPr>
        <w:t>Rys. 4.5</w:t>
      </w:r>
      <w:r w:rsidR="00221E70">
        <w:rPr>
          <w:rFonts w:ascii="Arial" w:hAnsi="Arial" w:cs="Arial"/>
        </w:rPr>
        <w:t xml:space="preserve"> Lokalizacja wypadków drogowych związanych z na</w:t>
      </w:r>
      <w:r w:rsidR="00842383">
        <w:rPr>
          <w:rFonts w:ascii="Arial" w:hAnsi="Arial" w:cs="Arial"/>
        </w:rPr>
        <w:t>dmierną prędkością w latach 2005</w:t>
      </w:r>
      <w:r w:rsidR="00221E70">
        <w:rPr>
          <w:rFonts w:ascii="Arial" w:hAnsi="Arial" w:cs="Arial"/>
        </w:rPr>
        <w:t>-200</w:t>
      </w:r>
      <w:r w:rsidR="00842383">
        <w:rPr>
          <w:rFonts w:ascii="Arial" w:hAnsi="Arial" w:cs="Arial"/>
        </w:rPr>
        <w:t>9</w:t>
      </w:r>
      <w:bookmarkEnd w:id="58"/>
    </w:p>
    <w:p w:rsidR="00221E70" w:rsidRDefault="00221E70">
      <w:pPr>
        <w:pStyle w:val="Nagwek2"/>
        <w:ind w:left="0" w:firstLine="0"/>
        <w:rPr>
          <w:rFonts w:ascii="Arial" w:hAnsi="Arial" w:cs="Arial"/>
        </w:rPr>
      </w:pPr>
      <w:r>
        <w:br w:type="page"/>
      </w:r>
      <w:bookmarkStart w:id="59" w:name="_Toc291580535"/>
      <w:r>
        <w:rPr>
          <w:rFonts w:ascii="Arial" w:hAnsi="Arial" w:cs="Arial"/>
        </w:rPr>
        <w:lastRenderedPageBreak/>
        <w:t>4.6 Alkohol</w:t>
      </w:r>
      <w:bookmarkEnd w:id="59"/>
    </w:p>
    <w:p w:rsidR="00221E70" w:rsidRDefault="00221E70">
      <w:pPr>
        <w:tabs>
          <w:tab w:val="clear" w:pos="567"/>
        </w:tabs>
        <w:rPr>
          <w:rFonts w:ascii="Arial" w:hAnsi="Arial" w:cs="Arial"/>
        </w:rPr>
      </w:pPr>
    </w:p>
    <w:p w:rsidR="00221E70" w:rsidRDefault="00221E70">
      <w:pPr>
        <w:tabs>
          <w:tab w:val="clear" w:pos="567"/>
        </w:tabs>
        <w:rPr>
          <w:rFonts w:ascii="Arial" w:hAnsi="Arial" w:cs="Arial"/>
        </w:rPr>
      </w:pPr>
      <w:r>
        <w:rPr>
          <w:rFonts w:ascii="Arial" w:hAnsi="Arial" w:cs="Arial"/>
        </w:rPr>
        <w:t xml:space="preserve">Procentowy udział wypadków związanych z alkoholem w ogólnej liczbie wypadków w </w:t>
      </w:r>
      <w:r w:rsidR="00D85C05">
        <w:rPr>
          <w:rFonts w:ascii="Arial" w:hAnsi="Arial" w:cs="Arial"/>
        </w:rPr>
        <w:t>powiecie lęborskim</w:t>
      </w:r>
      <w:r w:rsidR="00940EFA">
        <w:rPr>
          <w:rFonts w:ascii="Arial" w:hAnsi="Arial" w:cs="Arial"/>
        </w:rPr>
        <w:t xml:space="preserve"> wyniósł 15</w:t>
      </w:r>
      <w:r>
        <w:rPr>
          <w:rFonts w:ascii="Arial" w:hAnsi="Arial" w:cs="Arial"/>
        </w:rPr>
        <w:t>%. W wypadkach spowodowanych przez nietrzeźwych uczestników r</w:t>
      </w:r>
      <w:r w:rsidR="00A466EF">
        <w:rPr>
          <w:rFonts w:ascii="Arial" w:hAnsi="Arial" w:cs="Arial"/>
        </w:rPr>
        <w:t>uchu obrażenia ciała odniosło 11</w:t>
      </w:r>
      <w:r>
        <w:rPr>
          <w:rFonts w:ascii="Arial" w:hAnsi="Arial" w:cs="Arial"/>
        </w:rPr>
        <w:t>% ogólnej liczby rannych, na</w:t>
      </w:r>
      <w:r w:rsidR="00A466EF">
        <w:rPr>
          <w:rFonts w:ascii="Arial" w:hAnsi="Arial" w:cs="Arial"/>
        </w:rPr>
        <w:t>t</w:t>
      </w:r>
      <w:r w:rsidR="00940EFA">
        <w:rPr>
          <w:rFonts w:ascii="Arial" w:hAnsi="Arial" w:cs="Arial"/>
        </w:rPr>
        <w:t>omiast śmierć poniosło prawie 11</w:t>
      </w:r>
      <w:r>
        <w:rPr>
          <w:rFonts w:ascii="Arial" w:hAnsi="Arial" w:cs="Arial"/>
        </w:rPr>
        <w:t xml:space="preserve">% ogólnej liczby ofiar śmiertelnych. Najwięcej wypadków związanych z alkoholem odnotowano w gminach: </w:t>
      </w:r>
      <w:r w:rsidR="00940EFA">
        <w:rPr>
          <w:rFonts w:ascii="Arial" w:hAnsi="Arial" w:cs="Arial"/>
        </w:rPr>
        <w:t>Nowa Wieś Lęborska  – 16</w:t>
      </w:r>
      <w:r w:rsidR="00A466EF">
        <w:rPr>
          <w:rFonts w:ascii="Arial" w:hAnsi="Arial" w:cs="Arial"/>
        </w:rPr>
        <w:t xml:space="preserve"> wypadki, </w:t>
      </w:r>
      <w:r w:rsidR="00940EFA">
        <w:rPr>
          <w:rFonts w:ascii="Arial" w:hAnsi="Arial" w:cs="Arial"/>
        </w:rPr>
        <w:t>Lębork – 14</w:t>
      </w:r>
      <w:r>
        <w:rPr>
          <w:rFonts w:ascii="Arial" w:hAnsi="Arial" w:cs="Arial"/>
        </w:rPr>
        <w:t xml:space="preserve"> wypadków o Podkreślić należy, że największy udział wypadków, w których uczestnicy byli pod wpływem alkoholu lub w stanie nietrzeźwym odnotowano w gminie </w:t>
      </w:r>
      <w:r w:rsidR="00940EFA">
        <w:rPr>
          <w:rFonts w:ascii="Arial" w:hAnsi="Arial" w:cs="Arial"/>
        </w:rPr>
        <w:t>Cewice - ponad 22</w:t>
      </w:r>
      <w:r>
        <w:rPr>
          <w:rFonts w:ascii="Arial" w:hAnsi="Arial" w:cs="Arial"/>
        </w:rPr>
        <w:t xml:space="preserve">% ogólnej liczby wypadków w gminie. </w:t>
      </w:r>
    </w:p>
    <w:p w:rsidR="00221E70" w:rsidRDefault="00221E70">
      <w:pPr>
        <w:pStyle w:val="Nagwek6"/>
        <w:tabs>
          <w:tab w:val="clear" w:pos="567"/>
        </w:tabs>
        <w:ind w:left="0" w:firstLine="0"/>
        <w:jc w:val="left"/>
        <w:rPr>
          <w:rFonts w:ascii="Arial" w:hAnsi="Arial" w:cs="Arial"/>
        </w:rPr>
      </w:pPr>
    </w:p>
    <w:p w:rsidR="00221E70" w:rsidRDefault="00141A16">
      <w:pPr>
        <w:pStyle w:val="Nagwek6"/>
        <w:tabs>
          <w:tab w:val="clear" w:pos="567"/>
        </w:tabs>
        <w:ind w:left="0" w:firstLine="0"/>
        <w:jc w:val="left"/>
        <w:rPr>
          <w:rFonts w:ascii="Arial" w:hAnsi="Arial" w:cs="Arial"/>
        </w:rPr>
      </w:pPr>
      <w:bookmarkStart w:id="60" w:name="_Toc291581176"/>
      <w:r>
        <w:rPr>
          <w:rFonts w:ascii="Arial" w:hAnsi="Arial" w:cs="Arial"/>
        </w:rPr>
        <w:t>Tablica 4.4</w:t>
      </w:r>
      <w:r w:rsidR="00221E70">
        <w:rPr>
          <w:rFonts w:ascii="Arial" w:hAnsi="Arial" w:cs="Arial"/>
        </w:rPr>
        <w:t xml:space="preserve"> Wypadki z udziałem alkoholu</w:t>
      </w:r>
      <w:bookmarkEnd w:id="60"/>
    </w:p>
    <w:p w:rsidR="00221E70" w:rsidRDefault="008B2FAF">
      <w:pPr>
        <w:rPr>
          <w:rFonts w:ascii="Arial" w:hAnsi="Arial" w:cs="Arial"/>
        </w:rPr>
      </w:pPr>
      <w:r w:rsidRPr="008B2FAF">
        <w:rPr>
          <w:noProof/>
        </w:rPr>
        <w:drawing>
          <wp:inline distT="0" distB="0" distL="0" distR="0">
            <wp:extent cx="5760720" cy="1574873"/>
            <wp:effectExtent l="19050" t="0" r="0" b="0"/>
            <wp:docPr id="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760720" cy="1574873"/>
                    </a:xfrm>
                    <a:prstGeom prst="rect">
                      <a:avLst/>
                    </a:prstGeom>
                    <a:noFill/>
                    <a:ln w="9525">
                      <a:noFill/>
                      <a:miter lim="800000"/>
                      <a:headEnd/>
                      <a:tailEnd/>
                    </a:ln>
                  </pic:spPr>
                </pic:pic>
              </a:graphicData>
            </a:graphic>
          </wp:inline>
        </w:drawing>
      </w:r>
    </w:p>
    <w:p w:rsidR="00221E70" w:rsidRDefault="00221E70">
      <w:pPr>
        <w:pStyle w:val="Nagwek5"/>
        <w:ind w:left="0" w:firstLine="0"/>
        <w:rPr>
          <w:rFonts w:ascii="Arial" w:hAnsi="Arial" w:cs="Arial"/>
        </w:rPr>
      </w:pPr>
    </w:p>
    <w:p w:rsidR="00221E70" w:rsidRDefault="003B6343">
      <w:r w:rsidRPr="003B6343">
        <w:rPr>
          <w:noProof/>
        </w:rPr>
        <w:drawing>
          <wp:inline distT="0" distB="0" distL="0" distR="0">
            <wp:extent cx="5760720" cy="3252424"/>
            <wp:effectExtent l="19050" t="0" r="0" b="0"/>
            <wp:docPr id="2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5760720" cy="3252424"/>
                    </a:xfrm>
                    <a:prstGeom prst="rect">
                      <a:avLst/>
                    </a:prstGeom>
                    <a:noFill/>
                    <a:ln w="9525">
                      <a:noFill/>
                      <a:miter lim="800000"/>
                      <a:headEnd/>
                      <a:tailEnd/>
                    </a:ln>
                  </pic:spPr>
                </pic:pic>
              </a:graphicData>
            </a:graphic>
          </wp:inline>
        </w:drawing>
      </w:r>
    </w:p>
    <w:p w:rsidR="00221E70" w:rsidRDefault="00221E70"/>
    <w:p w:rsidR="00221E70" w:rsidRDefault="00E02E9A">
      <w:pPr>
        <w:pStyle w:val="Nagwek5"/>
        <w:ind w:left="0" w:firstLine="0"/>
        <w:rPr>
          <w:rFonts w:ascii="Arial" w:hAnsi="Arial" w:cs="Arial"/>
        </w:rPr>
      </w:pPr>
      <w:bookmarkStart w:id="61" w:name="_Toc291581001"/>
      <w:r>
        <w:rPr>
          <w:rFonts w:ascii="Arial" w:hAnsi="Arial" w:cs="Arial"/>
        </w:rPr>
        <w:t>Rys. 4.6</w:t>
      </w:r>
      <w:r w:rsidR="00221E70">
        <w:rPr>
          <w:rFonts w:ascii="Arial" w:hAnsi="Arial" w:cs="Arial"/>
        </w:rPr>
        <w:t xml:space="preserve"> Rozkład wypadków związanych z alkoholem w poszczególnych gminach</w:t>
      </w:r>
      <w:bookmarkEnd w:id="61"/>
      <w:r w:rsidR="00221E70">
        <w:rPr>
          <w:rFonts w:ascii="Arial" w:hAnsi="Arial" w:cs="Arial"/>
        </w:rPr>
        <w:t xml:space="preserve"> </w:t>
      </w:r>
    </w:p>
    <w:p w:rsidR="001A73EC" w:rsidRDefault="001A73EC">
      <w:pPr>
        <w:pStyle w:val="Nagwek2"/>
        <w:ind w:left="0" w:firstLine="0"/>
        <w:rPr>
          <w:rFonts w:ascii="Arial" w:hAnsi="Arial" w:cs="Arial"/>
        </w:rPr>
      </w:pPr>
    </w:p>
    <w:p w:rsidR="001A73EC" w:rsidRDefault="001A73EC">
      <w:pPr>
        <w:pStyle w:val="Nagwek2"/>
        <w:ind w:left="0" w:firstLine="0"/>
        <w:rPr>
          <w:rFonts w:ascii="Arial" w:hAnsi="Arial" w:cs="Arial"/>
        </w:rPr>
      </w:pPr>
    </w:p>
    <w:p w:rsidR="001A73EC" w:rsidRDefault="001A73EC" w:rsidP="001A73EC"/>
    <w:p w:rsidR="003B6343" w:rsidRDefault="003B6343" w:rsidP="001A73EC"/>
    <w:p w:rsidR="001A73EC" w:rsidRPr="001A73EC" w:rsidRDefault="001A73EC" w:rsidP="001A73EC"/>
    <w:p w:rsidR="00221E70" w:rsidRPr="00004D76" w:rsidRDefault="00221E70">
      <w:pPr>
        <w:pStyle w:val="Nagwek2"/>
        <w:ind w:left="0" w:firstLine="0"/>
        <w:rPr>
          <w:rFonts w:ascii="Arial" w:hAnsi="Arial" w:cs="Arial"/>
        </w:rPr>
      </w:pPr>
      <w:bookmarkStart w:id="62" w:name="_Toc291580536"/>
      <w:r w:rsidRPr="00004D76">
        <w:rPr>
          <w:rFonts w:ascii="Arial" w:hAnsi="Arial" w:cs="Arial"/>
        </w:rPr>
        <w:lastRenderedPageBreak/>
        <w:t>4.7 Infrastruktura drogowa</w:t>
      </w:r>
      <w:bookmarkEnd w:id="62"/>
    </w:p>
    <w:p w:rsidR="002E4983" w:rsidRDefault="002E4983" w:rsidP="002E4983">
      <w:pPr>
        <w:rPr>
          <w:rFonts w:ascii="Arial" w:hAnsi="Arial" w:cs="Arial"/>
        </w:rPr>
      </w:pPr>
    </w:p>
    <w:p w:rsidR="00FE350C" w:rsidRDefault="002E4983" w:rsidP="002E4983">
      <w:pPr>
        <w:rPr>
          <w:rFonts w:ascii="Arial" w:hAnsi="Arial" w:cs="Arial"/>
        </w:rPr>
      </w:pPr>
      <w:r w:rsidRPr="002E4983">
        <w:rPr>
          <w:rFonts w:ascii="Arial" w:hAnsi="Arial" w:cs="Arial"/>
        </w:rPr>
        <w:t>Analizując lokalizację zdarzeń drogowych</w:t>
      </w:r>
      <w:r>
        <w:rPr>
          <w:rFonts w:ascii="Arial" w:hAnsi="Arial" w:cs="Arial"/>
        </w:rPr>
        <w:t xml:space="preserve"> na terenie powiatu lęborskiego</w:t>
      </w:r>
      <w:r w:rsidRPr="002E4983">
        <w:rPr>
          <w:rFonts w:ascii="Arial" w:hAnsi="Arial" w:cs="Arial"/>
        </w:rPr>
        <w:t xml:space="preserve"> stwierdzono, że najwięcej wypadków było na </w:t>
      </w:r>
      <w:r>
        <w:rPr>
          <w:rFonts w:ascii="Arial" w:hAnsi="Arial" w:cs="Arial"/>
        </w:rPr>
        <w:t xml:space="preserve">spowodowanych najechaniem na drzewo, słup lub inny obiekt drogowy. Drogach. </w:t>
      </w:r>
      <w:r w:rsidRPr="002E4983">
        <w:rPr>
          <w:rFonts w:ascii="Arial" w:hAnsi="Arial" w:cs="Arial"/>
        </w:rPr>
        <w:t xml:space="preserve">Uwagę należy zwrócić także </w:t>
      </w:r>
      <w:r>
        <w:rPr>
          <w:rFonts w:ascii="Arial" w:hAnsi="Arial" w:cs="Arial"/>
        </w:rPr>
        <w:t>na wypadki, do których doszło na drogach tranzytowych przechodzących przez miejscowości powiatu lęborskiego</w:t>
      </w:r>
      <w:r w:rsidRPr="002E4983">
        <w:rPr>
          <w:rFonts w:ascii="Arial" w:hAnsi="Arial" w:cs="Arial"/>
        </w:rPr>
        <w:t xml:space="preserve">. </w:t>
      </w:r>
    </w:p>
    <w:p w:rsidR="00221E70" w:rsidRPr="001A73EC" w:rsidRDefault="00221E70" w:rsidP="00FE350C">
      <w:pPr>
        <w:tabs>
          <w:tab w:val="clear" w:pos="567"/>
        </w:tabs>
        <w:rPr>
          <w:rFonts w:ascii="Arial" w:hAnsi="Arial" w:cs="Arial"/>
          <w:highlight w:val="yellow"/>
        </w:rPr>
      </w:pPr>
    </w:p>
    <w:p w:rsidR="003A3C30" w:rsidRPr="001A73EC" w:rsidRDefault="003A3C30" w:rsidP="003A3C30">
      <w:pPr>
        <w:tabs>
          <w:tab w:val="clear" w:pos="567"/>
        </w:tabs>
        <w:rPr>
          <w:rFonts w:ascii="Arial" w:hAnsi="Arial" w:cs="Arial"/>
        </w:rPr>
      </w:pPr>
      <w:r w:rsidRPr="001A73EC">
        <w:rPr>
          <w:rFonts w:ascii="Arial" w:hAnsi="Arial" w:cs="Arial"/>
        </w:rPr>
        <w:t>Najecha</w:t>
      </w:r>
      <w:r w:rsidR="00004D76">
        <w:rPr>
          <w:rFonts w:ascii="Arial" w:hAnsi="Arial" w:cs="Arial"/>
        </w:rPr>
        <w:t>nie na drzewo stanowiło ponad 19</w:t>
      </w:r>
      <w:r w:rsidRPr="001A73EC">
        <w:rPr>
          <w:rFonts w:ascii="Arial" w:hAnsi="Arial" w:cs="Arial"/>
        </w:rPr>
        <w:t xml:space="preserve">% wszystkich wypadków w </w:t>
      </w:r>
      <w:r w:rsidR="00D85C05" w:rsidRPr="001A73EC">
        <w:rPr>
          <w:rFonts w:ascii="Arial" w:hAnsi="Arial" w:cs="Arial"/>
        </w:rPr>
        <w:t>powiecie lęborskim</w:t>
      </w:r>
      <w:r w:rsidR="00004D76">
        <w:rPr>
          <w:rFonts w:ascii="Arial" w:hAnsi="Arial" w:cs="Arial"/>
        </w:rPr>
        <w:t>, w wypadkach tych blisko 40% osób zostało rannych, a 21</w:t>
      </w:r>
      <w:r w:rsidRPr="001A73EC">
        <w:rPr>
          <w:rFonts w:ascii="Arial" w:hAnsi="Arial" w:cs="Arial"/>
        </w:rPr>
        <w:t xml:space="preserve">% poniosło śmierć. Lokalizację wypadków powstałych w wyniku najechania </w:t>
      </w:r>
      <w:r w:rsidR="00E02E9A">
        <w:rPr>
          <w:rFonts w:ascii="Arial" w:hAnsi="Arial" w:cs="Arial"/>
        </w:rPr>
        <w:t>na drzewo, przedstawia rys. 4.9</w:t>
      </w:r>
      <w:r w:rsidRPr="001A73EC">
        <w:rPr>
          <w:rFonts w:ascii="Arial" w:hAnsi="Arial" w:cs="Arial"/>
        </w:rPr>
        <w:t>. Analizując dane po gminach stwierdzono, że:</w:t>
      </w:r>
    </w:p>
    <w:p w:rsidR="003A3C30" w:rsidRPr="001A73EC" w:rsidRDefault="003A3C30" w:rsidP="003A3C30">
      <w:pPr>
        <w:numPr>
          <w:ilvl w:val="0"/>
          <w:numId w:val="29"/>
        </w:numPr>
        <w:tabs>
          <w:tab w:val="clear" w:pos="567"/>
        </w:tabs>
        <w:rPr>
          <w:rFonts w:ascii="Arial" w:hAnsi="Arial" w:cs="Arial"/>
        </w:rPr>
      </w:pPr>
      <w:r w:rsidRPr="001A73EC">
        <w:rPr>
          <w:rFonts w:ascii="Arial" w:hAnsi="Arial" w:cs="Arial"/>
        </w:rPr>
        <w:t xml:space="preserve">największy udział procentowy wypadków miał miejsce w gminie </w:t>
      </w:r>
      <w:r w:rsidR="00004D76">
        <w:rPr>
          <w:rFonts w:ascii="Arial" w:hAnsi="Arial" w:cs="Arial"/>
        </w:rPr>
        <w:t>Wicko (36</w:t>
      </w:r>
      <w:r w:rsidRPr="001A73EC">
        <w:rPr>
          <w:rFonts w:ascii="Arial" w:hAnsi="Arial" w:cs="Arial"/>
        </w:rPr>
        <w:t>% wszystkich wypadków związanych z najechaniem na drzewo w powiecie) oraz w gminie (</w:t>
      </w:r>
      <w:r w:rsidR="00004D76">
        <w:rPr>
          <w:rFonts w:ascii="Arial" w:hAnsi="Arial" w:cs="Arial"/>
        </w:rPr>
        <w:t>31%</w:t>
      </w:r>
      <w:r w:rsidR="009D2AA1" w:rsidRPr="001A73EC">
        <w:rPr>
          <w:rFonts w:ascii="Arial" w:hAnsi="Arial" w:cs="Arial"/>
        </w:rPr>
        <w:t xml:space="preserve"> wszystkich wypadków związanych z najechaniem na drzewo w powiecie)</w:t>
      </w:r>
      <w:r w:rsidRPr="001A73EC">
        <w:rPr>
          <w:rFonts w:ascii="Arial" w:hAnsi="Arial" w:cs="Arial"/>
        </w:rPr>
        <w:t>,</w:t>
      </w:r>
    </w:p>
    <w:p w:rsidR="003A3C30" w:rsidRPr="001A73EC" w:rsidRDefault="003A3C30" w:rsidP="003A3C30">
      <w:pPr>
        <w:numPr>
          <w:ilvl w:val="0"/>
          <w:numId w:val="29"/>
        </w:numPr>
        <w:tabs>
          <w:tab w:val="clear" w:pos="567"/>
        </w:tabs>
        <w:rPr>
          <w:rFonts w:ascii="Arial" w:hAnsi="Arial" w:cs="Arial"/>
        </w:rPr>
      </w:pPr>
      <w:r w:rsidRPr="001A73EC">
        <w:rPr>
          <w:rFonts w:ascii="Arial" w:hAnsi="Arial" w:cs="Arial"/>
        </w:rPr>
        <w:t xml:space="preserve">najwięcej ofiar rannych w wypadkach w najechaniu na drzewo, było w gminie </w:t>
      </w:r>
      <w:r w:rsidR="00004D76">
        <w:rPr>
          <w:rFonts w:ascii="Arial" w:hAnsi="Arial" w:cs="Arial"/>
        </w:rPr>
        <w:t>Nowa Wieś Lęborska</w:t>
      </w:r>
      <w:r w:rsidR="00004D76" w:rsidRPr="001A73EC">
        <w:rPr>
          <w:rFonts w:ascii="Arial" w:hAnsi="Arial" w:cs="Arial"/>
        </w:rPr>
        <w:t xml:space="preserve"> </w:t>
      </w:r>
      <w:r w:rsidR="00004D76">
        <w:rPr>
          <w:rFonts w:ascii="Arial" w:hAnsi="Arial" w:cs="Arial"/>
        </w:rPr>
        <w:t>- 35</w:t>
      </w:r>
      <w:r w:rsidRPr="001A73EC">
        <w:rPr>
          <w:rFonts w:ascii="Arial" w:hAnsi="Arial" w:cs="Arial"/>
        </w:rPr>
        <w:t xml:space="preserve">, </w:t>
      </w:r>
      <w:r w:rsidR="00004D76">
        <w:rPr>
          <w:rFonts w:ascii="Arial" w:hAnsi="Arial" w:cs="Arial"/>
        </w:rPr>
        <w:t>i było to 34</w:t>
      </w:r>
      <w:r w:rsidR="009D2AA1" w:rsidRPr="001A73EC">
        <w:rPr>
          <w:rFonts w:ascii="Arial" w:hAnsi="Arial" w:cs="Arial"/>
        </w:rPr>
        <w:t>% wszystkich ofiar rannych w wypadkach spowodowanych najechaniem na drzewo,</w:t>
      </w:r>
    </w:p>
    <w:p w:rsidR="003A3C30" w:rsidRPr="001A73EC" w:rsidRDefault="009D2AA1" w:rsidP="003A3C30">
      <w:pPr>
        <w:numPr>
          <w:ilvl w:val="0"/>
          <w:numId w:val="29"/>
        </w:numPr>
        <w:tabs>
          <w:tab w:val="clear" w:pos="567"/>
        </w:tabs>
        <w:rPr>
          <w:rFonts w:ascii="Arial" w:hAnsi="Arial" w:cs="Arial"/>
        </w:rPr>
      </w:pPr>
      <w:r w:rsidRPr="001A73EC">
        <w:rPr>
          <w:rFonts w:ascii="Arial" w:hAnsi="Arial" w:cs="Arial"/>
        </w:rPr>
        <w:t xml:space="preserve">również najwięcej ofiar śmiertelnych zanotowano w gminie </w:t>
      </w:r>
      <w:r w:rsidR="00004D76">
        <w:rPr>
          <w:rFonts w:ascii="Arial" w:hAnsi="Arial" w:cs="Arial"/>
        </w:rPr>
        <w:t>Nowa Wieś Lęborska</w:t>
      </w:r>
      <w:r w:rsidR="003A3C30" w:rsidRPr="001A73EC">
        <w:rPr>
          <w:rFonts w:ascii="Arial" w:hAnsi="Arial" w:cs="Arial"/>
        </w:rPr>
        <w:t xml:space="preserve"> </w:t>
      </w:r>
      <w:r w:rsidRPr="001A73EC">
        <w:rPr>
          <w:rFonts w:ascii="Arial" w:hAnsi="Arial" w:cs="Arial"/>
        </w:rPr>
        <w:t xml:space="preserve">– </w:t>
      </w:r>
      <w:r w:rsidR="00004D76">
        <w:rPr>
          <w:rFonts w:ascii="Arial" w:hAnsi="Arial" w:cs="Arial"/>
        </w:rPr>
        <w:t>24</w:t>
      </w:r>
      <w:r w:rsidRPr="001A73EC">
        <w:rPr>
          <w:rFonts w:ascii="Arial" w:hAnsi="Arial" w:cs="Arial"/>
        </w:rPr>
        <w:t xml:space="preserve"> jest to</w:t>
      </w:r>
      <w:r w:rsidR="00004D76">
        <w:rPr>
          <w:rFonts w:ascii="Arial" w:hAnsi="Arial" w:cs="Arial"/>
        </w:rPr>
        <w:t xml:space="preserve"> 50</w:t>
      </w:r>
      <w:r w:rsidRPr="001A73EC">
        <w:rPr>
          <w:rFonts w:ascii="Arial" w:hAnsi="Arial" w:cs="Arial"/>
        </w:rPr>
        <w:t>% wszystkich ofiar śmiertelnych zarejestrowanych w gminie.</w:t>
      </w:r>
    </w:p>
    <w:p w:rsidR="00221E70" w:rsidRDefault="00221E70">
      <w:pPr>
        <w:jc w:val="right"/>
      </w:pPr>
    </w:p>
    <w:p w:rsidR="00221E70" w:rsidRDefault="00141A16">
      <w:pPr>
        <w:pStyle w:val="Nagwek6"/>
        <w:tabs>
          <w:tab w:val="clear" w:pos="567"/>
        </w:tabs>
        <w:ind w:left="0" w:firstLine="0"/>
        <w:jc w:val="left"/>
        <w:rPr>
          <w:rFonts w:ascii="Arial" w:hAnsi="Arial" w:cs="Arial"/>
        </w:rPr>
      </w:pPr>
      <w:bookmarkStart w:id="63" w:name="_Toc121291117"/>
      <w:bookmarkStart w:id="64" w:name="_Toc291581177"/>
      <w:r>
        <w:rPr>
          <w:rFonts w:ascii="Arial" w:hAnsi="Arial" w:cs="Arial"/>
        </w:rPr>
        <w:t>Tablica 4.5</w:t>
      </w:r>
      <w:r w:rsidR="00221E70">
        <w:rPr>
          <w:rFonts w:ascii="Arial" w:hAnsi="Arial" w:cs="Arial"/>
        </w:rPr>
        <w:t xml:space="preserve"> Zestawienia wypadków drogowych: najechanie na drzewo, słup</w:t>
      </w:r>
      <w:bookmarkEnd w:id="63"/>
      <w:bookmarkEnd w:id="64"/>
    </w:p>
    <w:p w:rsidR="00221E70" w:rsidRDefault="002E4983">
      <w:pPr>
        <w:pStyle w:val="Tekstprzypisudolnego"/>
      </w:pPr>
      <w:r w:rsidRPr="004B7052">
        <w:rPr>
          <w:noProof/>
        </w:rPr>
        <w:drawing>
          <wp:inline distT="0" distB="0" distL="0" distR="0">
            <wp:extent cx="5760720" cy="1348833"/>
            <wp:effectExtent l="19050" t="0" r="0" b="0"/>
            <wp:docPr id="1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5760720" cy="1348833"/>
                    </a:xfrm>
                    <a:prstGeom prst="rect">
                      <a:avLst/>
                    </a:prstGeom>
                    <a:noFill/>
                    <a:ln w="9525">
                      <a:noFill/>
                      <a:miter lim="800000"/>
                      <a:headEnd/>
                      <a:tailEnd/>
                    </a:ln>
                  </pic:spPr>
                </pic:pic>
              </a:graphicData>
            </a:graphic>
          </wp:inline>
        </w:drawing>
      </w:r>
    </w:p>
    <w:p w:rsidR="00221E70" w:rsidRDefault="00221E70">
      <w:pPr>
        <w:pStyle w:val="Tekstprzypisudolnego"/>
      </w:pPr>
    </w:p>
    <w:p w:rsidR="00221E70" w:rsidRPr="00E02E9A" w:rsidRDefault="004B7052" w:rsidP="00E02E9A">
      <w:pPr>
        <w:pStyle w:val="Tekstprzypisudolnego"/>
      </w:pPr>
      <w:r w:rsidRPr="004B7052">
        <w:rPr>
          <w:noProof/>
        </w:rPr>
        <w:drawing>
          <wp:inline distT="0" distB="0" distL="0" distR="0">
            <wp:extent cx="5753098" cy="2324100"/>
            <wp:effectExtent l="19050" t="0" r="2" b="0"/>
            <wp:docPr id="19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a:stretch>
                      <a:fillRect/>
                    </a:stretch>
                  </pic:blipFill>
                  <pic:spPr bwMode="auto">
                    <a:xfrm>
                      <a:off x="0" y="0"/>
                      <a:ext cx="5760720" cy="2327179"/>
                    </a:xfrm>
                    <a:prstGeom prst="rect">
                      <a:avLst/>
                    </a:prstGeom>
                    <a:noFill/>
                    <a:ln w="9525">
                      <a:noFill/>
                      <a:miter lim="800000"/>
                      <a:headEnd/>
                      <a:tailEnd/>
                    </a:ln>
                  </pic:spPr>
                </pic:pic>
              </a:graphicData>
            </a:graphic>
          </wp:inline>
        </w:drawing>
      </w:r>
    </w:p>
    <w:p w:rsidR="00221E70" w:rsidRDefault="00E02E9A">
      <w:pPr>
        <w:pStyle w:val="Nagwek5"/>
        <w:ind w:left="0" w:firstLine="0"/>
        <w:rPr>
          <w:rFonts w:ascii="Arial" w:hAnsi="Arial" w:cs="Arial"/>
        </w:rPr>
      </w:pPr>
      <w:bookmarkStart w:id="65" w:name="_Toc291581002"/>
      <w:r>
        <w:rPr>
          <w:rFonts w:ascii="Arial" w:hAnsi="Arial" w:cs="Arial"/>
        </w:rPr>
        <w:t>Rys. 4.7</w:t>
      </w:r>
      <w:r w:rsidR="00221E70">
        <w:rPr>
          <w:rFonts w:ascii="Arial" w:hAnsi="Arial" w:cs="Arial"/>
        </w:rPr>
        <w:t xml:space="preserve">. Rozkład ofiar wypadków drogowych w gminach powiatu </w:t>
      </w:r>
      <w:r w:rsidR="00705D51">
        <w:rPr>
          <w:rFonts w:ascii="Arial" w:hAnsi="Arial" w:cs="Arial"/>
        </w:rPr>
        <w:t xml:space="preserve">lęborskiego </w:t>
      </w:r>
      <w:r w:rsidR="00221E70">
        <w:rPr>
          <w:rFonts w:ascii="Arial" w:hAnsi="Arial" w:cs="Arial"/>
        </w:rPr>
        <w:t xml:space="preserve"> – rodzaj zdarzenie - najechanie na drzewo, słup lub i</w:t>
      </w:r>
      <w:r w:rsidR="00705D51">
        <w:rPr>
          <w:rFonts w:ascii="Arial" w:hAnsi="Arial" w:cs="Arial"/>
        </w:rPr>
        <w:t>nny obiekt drogowy w latach 2005</w:t>
      </w:r>
      <w:r w:rsidR="00221E70">
        <w:rPr>
          <w:rFonts w:ascii="Arial" w:hAnsi="Arial" w:cs="Arial"/>
        </w:rPr>
        <w:t>-200</w:t>
      </w:r>
      <w:r w:rsidR="00705D51">
        <w:rPr>
          <w:rFonts w:ascii="Arial" w:hAnsi="Arial" w:cs="Arial"/>
        </w:rPr>
        <w:t>9</w:t>
      </w:r>
      <w:bookmarkEnd w:id="65"/>
    </w:p>
    <w:p w:rsidR="00FE350C" w:rsidRPr="002E4983" w:rsidRDefault="00FE350C" w:rsidP="00FE350C">
      <w:pPr>
        <w:rPr>
          <w:rFonts w:ascii="Arial" w:hAnsi="Arial" w:cs="Arial"/>
        </w:rPr>
      </w:pPr>
      <w:r w:rsidRPr="002E4983">
        <w:rPr>
          <w:rFonts w:ascii="Arial" w:hAnsi="Arial" w:cs="Arial"/>
        </w:rPr>
        <w:lastRenderedPageBreak/>
        <w:t>Na drogach tranzytowych przechodzących przez mi</w:t>
      </w:r>
      <w:r>
        <w:rPr>
          <w:rFonts w:ascii="Arial" w:hAnsi="Arial" w:cs="Arial"/>
        </w:rPr>
        <w:t>ejscowości powiatu lęborskiego</w:t>
      </w:r>
      <w:r w:rsidR="00F34305">
        <w:rPr>
          <w:rFonts w:ascii="Arial" w:hAnsi="Arial" w:cs="Arial"/>
        </w:rPr>
        <w:t xml:space="preserve"> doszło do 79</w:t>
      </w:r>
      <w:r w:rsidRPr="002E4983">
        <w:rPr>
          <w:rFonts w:ascii="Arial" w:hAnsi="Arial" w:cs="Arial"/>
        </w:rPr>
        <w:t xml:space="preserve"> wypadków drogowych. Ofiary r</w:t>
      </w:r>
      <w:r w:rsidR="00F34305">
        <w:rPr>
          <w:rFonts w:ascii="Arial" w:hAnsi="Arial" w:cs="Arial"/>
        </w:rPr>
        <w:t>anne tego rodzaju wypadków to ponad 25</w:t>
      </w:r>
      <w:r w:rsidRPr="002E4983">
        <w:rPr>
          <w:rFonts w:ascii="Arial" w:hAnsi="Arial" w:cs="Arial"/>
        </w:rPr>
        <w:t>% ogółu ofiar rannych</w:t>
      </w:r>
      <w:r w:rsidR="00F34305">
        <w:rPr>
          <w:rFonts w:ascii="Arial" w:hAnsi="Arial" w:cs="Arial"/>
        </w:rPr>
        <w:t>, a ofiary śmiertelne to 11</w:t>
      </w:r>
      <w:r w:rsidRPr="002E4983">
        <w:rPr>
          <w:rFonts w:ascii="Arial" w:hAnsi="Arial" w:cs="Arial"/>
        </w:rPr>
        <w:t>% wszystkich ofiar śmiertelnych w powiecie. Analizując strukturę tego rodzaju wypadków należy wymienić gminy, w których wyróżniono:</w:t>
      </w:r>
    </w:p>
    <w:p w:rsidR="00FE350C" w:rsidRPr="002E4983" w:rsidRDefault="00FE350C" w:rsidP="00FE350C">
      <w:pPr>
        <w:pStyle w:val="Akapitzlist1"/>
        <w:numPr>
          <w:ilvl w:val="0"/>
          <w:numId w:val="46"/>
        </w:numPr>
        <w:rPr>
          <w:rFonts w:cs="Arial"/>
        </w:rPr>
      </w:pPr>
      <w:r w:rsidRPr="002E4983">
        <w:rPr>
          <w:rFonts w:cs="Arial"/>
        </w:rPr>
        <w:t>największą liczbę t</w:t>
      </w:r>
      <w:r w:rsidR="00F34305">
        <w:rPr>
          <w:rFonts w:cs="Arial"/>
        </w:rPr>
        <w:t>ego typu wypadków: gmina Lębork, 45</w:t>
      </w:r>
      <w:r w:rsidRPr="002E4983">
        <w:rPr>
          <w:rFonts w:cs="Arial"/>
        </w:rPr>
        <w:t>% wszystkich wypadków w gm</w:t>
      </w:r>
      <w:r w:rsidR="00F34305">
        <w:rPr>
          <w:rFonts w:cs="Arial"/>
        </w:rPr>
        <w:t>inie, w rezultacie odnotowano 44% ofiar rannych oraz 14</w:t>
      </w:r>
      <w:r w:rsidRPr="002E4983">
        <w:rPr>
          <w:rFonts w:cs="Arial"/>
        </w:rPr>
        <w:t>% ofiar śmiertelnych w gminie,</w:t>
      </w:r>
    </w:p>
    <w:p w:rsidR="00FE350C" w:rsidRDefault="00660A42" w:rsidP="00660A42">
      <w:pPr>
        <w:pStyle w:val="Akapitzlist1"/>
        <w:numPr>
          <w:ilvl w:val="0"/>
          <w:numId w:val="46"/>
        </w:numPr>
        <w:rPr>
          <w:rFonts w:cs="Arial"/>
        </w:rPr>
      </w:pPr>
      <w:r>
        <w:rPr>
          <w:rFonts w:cs="Arial"/>
        </w:rPr>
        <w:t>duży udział procentowy wypadków zarejestrowano również w gminie Łeba: 33% wszystkich wypadków, w których obrażenia ciało odniosło 31% wszystkich ofiar rannych gminie.</w:t>
      </w:r>
      <w:r w:rsidRPr="00004D76">
        <w:rPr>
          <w:rFonts w:cs="Arial"/>
        </w:rPr>
        <w:t xml:space="preserve"> </w:t>
      </w:r>
    </w:p>
    <w:p w:rsidR="00660A42" w:rsidRPr="00004D76" w:rsidRDefault="00660A42" w:rsidP="00660A42">
      <w:pPr>
        <w:pStyle w:val="Akapitzlist1"/>
        <w:ind w:left="0"/>
        <w:rPr>
          <w:rFonts w:cs="Arial"/>
        </w:rPr>
      </w:pPr>
    </w:p>
    <w:p w:rsidR="00660A42" w:rsidRDefault="00141A16" w:rsidP="00660A42">
      <w:pPr>
        <w:pStyle w:val="Nagwek6"/>
        <w:tabs>
          <w:tab w:val="clear" w:pos="567"/>
        </w:tabs>
        <w:ind w:left="0" w:firstLine="0"/>
        <w:jc w:val="left"/>
        <w:rPr>
          <w:rFonts w:ascii="Arial" w:hAnsi="Arial" w:cs="Arial"/>
        </w:rPr>
      </w:pPr>
      <w:bookmarkStart w:id="66" w:name="_Toc291581178"/>
      <w:r>
        <w:rPr>
          <w:rFonts w:ascii="Arial" w:hAnsi="Arial" w:cs="Arial"/>
        </w:rPr>
        <w:t>Tablica 4.6</w:t>
      </w:r>
      <w:r w:rsidR="00660A42">
        <w:rPr>
          <w:rFonts w:ascii="Arial" w:hAnsi="Arial" w:cs="Arial"/>
        </w:rPr>
        <w:t xml:space="preserve"> Zestawienia wypadków na drogowych tranzytowych przechodzących przez miejscowości powiatu lęborskiego w latach 2005-2009</w:t>
      </w:r>
      <w:bookmarkEnd w:id="66"/>
    </w:p>
    <w:p w:rsidR="00221E70" w:rsidRDefault="00F34305">
      <w:r w:rsidRPr="00F34305">
        <w:rPr>
          <w:noProof/>
        </w:rPr>
        <w:drawing>
          <wp:inline distT="0" distB="0" distL="0" distR="0">
            <wp:extent cx="5760720" cy="1418973"/>
            <wp:effectExtent l="19050" t="0" r="0" b="0"/>
            <wp:docPr id="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5760720" cy="1418973"/>
                    </a:xfrm>
                    <a:prstGeom prst="rect">
                      <a:avLst/>
                    </a:prstGeom>
                    <a:noFill/>
                    <a:ln w="9525">
                      <a:noFill/>
                      <a:miter lim="800000"/>
                      <a:headEnd/>
                      <a:tailEnd/>
                    </a:ln>
                  </pic:spPr>
                </pic:pic>
              </a:graphicData>
            </a:graphic>
          </wp:inline>
        </w:drawing>
      </w:r>
    </w:p>
    <w:p w:rsidR="00F34305" w:rsidRDefault="00F34305"/>
    <w:p w:rsidR="00F34305" w:rsidRDefault="00F34305"/>
    <w:p w:rsidR="00221E70" w:rsidRDefault="00F34305">
      <w:r w:rsidRPr="00F34305">
        <w:rPr>
          <w:noProof/>
        </w:rPr>
        <w:drawing>
          <wp:inline distT="0" distB="0" distL="0" distR="0">
            <wp:extent cx="5760720" cy="3080694"/>
            <wp:effectExtent l="19050" t="0" r="0" b="0"/>
            <wp:docPr id="1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5760720" cy="3080694"/>
                    </a:xfrm>
                    <a:prstGeom prst="rect">
                      <a:avLst/>
                    </a:prstGeom>
                    <a:noFill/>
                    <a:ln w="9525">
                      <a:noFill/>
                      <a:miter lim="800000"/>
                      <a:headEnd/>
                      <a:tailEnd/>
                    </a:ln>
                  </pic:spPr>
                </pic:pic>
              </a:graphicData>
            </a:graphic>
          </wp:inline>
        </w:drawing>
      </w:r>
    </w:p>
    <w:p w:rsidR="00660A42" w:rsidRDefault="00E02E9A" w:rsidP="00660A42">
      <w:pPr>
        <w:pStyle w:val="Nagwek5"/>
        <w:ind w:left="0" w:firstLine="0"/>
        <w:rPr>
          <w:rFonts w:ascii="Arial" w:hAnsi="Arial" w:cs="Arial"/>
        </w:rPr>
      </w:pPr>
      <w:bookmarkStart w:id="67" w:name="_Toc291581003"/>
      <w:r>
        <w:rPr>
          <w:rFonts w:ascii="Arial" w:hAnsi="Arial" w:cs="Arial"/>
        </w:rPr>
        <w:t>Rys. 4.8</w:t>
      </w:r>
      <w:r w:rsidR="00660A42">
        <w:rPr>
          <w:rFonts w:ascii="Arial" w:hAnsi="Arial" w:cs="Arial"/>
        </w:rPr>
        <w:t>. Rozkład ofiar wypadków na drogowych tranzytowych przechodzących przez miejscowości w gminach powiatu lęborskiego   2005-2009</w:t>
      </w:r>
      <w:bookmarkEnd w:id="67"/>
    </w:p>
    <w:p w:rsidR="00221E70" w:rsidRDefault="00221E70"/>
    <w:p w:rsidR="00221E70" w:rsidRDefault="00221E70"/>
    <w:p w:rsidR="00221E70" w:rsidRDefault="00221E70"/>
    <w:p w:rsidR="00221E70" w:rsidRDefault="00221E70"/>
    <w:p w:rsidR="00221E70" w:rsidRDefault="00221E70"/>
    <w:p w:rsidR="00221E70" w:rsidRDefault="004B7052" w:rsidP="003A3C30">
      <w:pPr>
        <w:jc w:val="center"/>
      </w:pPr>
      <w:r>
        <w:rPr>
          <w:noProof/>
        </w:rPr>
        <w:lastRenderedPageBreak/>
        <w:drawing>
          <wp:inline distT="0" distB="0" distL="0" distR="0">
            <wp:extent cx="5760720" cy="8161020"/>
            <wp:effectExtent l="19050" t="0" r="0" b="0"/>
            <wp:docPr id="198" name="Obraz 197" descr="Plansz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sza 3.jpg"/>
                    <pic:cNvPicPr/>
                  </pic:nvPicPr>
                  <pic:blipFill>
                    <a:blip r:embed="rId46" cstate="print"/>
                    <a:stretch>
                      <a:fillRect/>
                    </a:stretch>
                  </pic:blipFill>
                  <pic:spPr>
                    <a:xfrm>
                      <a:off x="0" y="0"/>
                      <a:ext cx="5760720" cy="8161020"/>
                    </a:xfrm>
                    <a:prstGeom prst="rect">
                      <a:avLst/>
                    </a:prstGeom>
                  </pic:spPr>
                </pic:pic>
              </a:graphicData>
            </a:graphic>
          </wp:inline>
        </w:drawing>
      </w:r>
    </w:p>
    <w:p w:rsidR="00221E70" w:rsidRDefault="00E02E9A">
      <w:pPr>
        <w:pStyle w:val="Nagwek5"/>
        <w:ind w:left="0" w:firstLine="0"/>
        <w:rPr>
          <w:rFonts w:ascii="Arial" w:hAnsi="Arial" w:cs="Arial"/>
        </w:rPr>
      </w:pPr>
      <w:bookmarkStart w:id="68" w:name="_Toc291581004"/>
      <w:r>
        <w:rPr>
          <w:rFonts w:ascii="Arial" w:hAnsi="Arial" w:cs="Arial"/>
        </w:rPr>
        <w:t>Rys. 4.9</w:t>
      </w:r>
      <w:r w:rsidR="00221E70">
        <w:rPr>
          <w:rFonts w:ascii="Arial" w:hAnsi="Arial" w:cs="Arial"/>
        </w:rPr>
        <w:t>. Najechania na drzewo, słup lub i</w:t>
      </w:r>
      <w:r w:rsidR="004B7052">
        <w:rPr>
          <w:rFonts w:ascii="Arial" w:hAnsi="Arial" w:cs="Arial"/>
        </w:rPr>
        <w:t>nny obiekt drogowy w latach 2005</w:t>
      </w:r>
      <w:r w:rsidR="00221E70">
        <w:rPr>
          <w:rFonts w:ascii="Arial" w:hAnsi="Arial" w:cs="Arial"/>
        </w:rPr>
        <w:t>-200</w:t>
      </w:r>
      <w:r w:rsidR="004B7052">
        <w:rPr>
          <w:rFonts w:ascii="Arial" w:hAnsi="Arial" w:cs="Arial"/>
        </w:rPr>
        <w:t>9</w:t>
      </w:r>
      <w:bookmarkEnd w:id="68"/>
    </w:p>
    <w:p w:rsidR="00221E70" w:rsidRDefault="00221E70">
      <w:pPr>
        <w:pStyle w:val="Nagwek1"/>
        <w:ind w:left="0" w:firstLine="0"/>
        <w:rPr>
          <w:rFonts w:ascii="Arial" w:hAnsi="Arial" w:cs="Arial"/>
        </w:rPr>
      </w:pPr>
      <w:r>
        <w:br w:type="page"/>
      </w:r>
      <w:bookmarkStart w:id="69" w:name="_Toc291580537"/>
      <w:r>
        <w:rPr>
          <w:rFonts w:ascii="Arial" w:hAnsi="Arial" w:cs="Arial"/>
        </w:rPr>
        <w:lastRenderedPageBreak/>
        <w:t>5. ANALIZA NIEBEZPIECZNYCH MIEJSC W POWIECIE</w:t>
      </w:r>
      <w:bookmarkEnd w:id="69"/>
    </w:p>
    <w:p w:rsidR="00221E70" w:rsidRPr="007D3375" w:rsidRDefault="00221E70">
      <w:pPr>
        <w:pStyle w:val="Nagwek2"/>
        <w:rPr>
          <w:rFonts w:ascii="Arial" w:hAnsi="Arial" w:cs="Arial"/>
          <w:bCs/>
        </w:rPr>
      </w:pPr>
      <w:bookmarkStart w:id="70" w:name="_Toc291580538"/>
      <w:r w:rsidRPr="007D3375">
        <w:rPr>
          <w:rFonts w:ascii="Arial" w:hAnsi="Arial" w:cs="Arial"/>
        </w:rPr>
        <w:t xml:space="preserve">5.1 </w:t>
      </w:r>
      <w:r w:rsidRPr="007D3375">
        <w:rPr>
          <w:rFonts w:ascii="Arial" w:hAnsi="Arial" w:cs="Arial"/>
          <w:bCs/>
        </w:rPr>
        <w:t>Dane ogólne</w:t>
      </w:r>
      <w:bookmarkEnd w:id="70"/>
    </w:p>
    <w:p w:rsidR="00221E70" w:rsidRDefault="00221E70"/>
    <w:p w:rsidR="00221E70" w:rsidRDefault="00221E70">
      <w:pPr>
        <w:rPr>
          <w:rFonts w:ascii="Arial" w:hAnsi="Arial" w:cs="Arial"/>
          <w:szCs w:val="24"/>
        </w:rPr>
      </w:pPr>
      <w:r>
        <w:rPr>
          <w:rFonts w:ascii="Arial" w:hAnsi="Arial" w:cs="Arial"/>
          <w:szCs w:val="24"/>
        </w:rPr>
        <w:t>Spośród wszystkich gmin p</w:t>
      </w:r>
      <w:r w:rsidR="00E126F0">
        <w:rPr>
          <w:rFonts w:ascii="Arial" w:hAnsi="Arial" w:cs="Arial"/>
          <w:szCs w:val="24"/>
        </w:rPr>
        <w:t xml:space="preserve">owiatu </w:t>
      </w:r>
      <w:r w:rsidR="00BD709B">
        <w:rPr>
          <w:rFonts w:ascii="Arial" w:hAnsi="Arial" w:cs="Arial"/>
          <w:szCs w:val="24"/>
        </w:rPr>
        <w:t>lęborskiego</w:t>
      </w:r>
      <w:r w:rsidR="00E126F0">
        <w:rPr>
          <w:rFonts w:ascii="Arial" w:hAnsi="Arial" w:cs="Arial"/>
          <w:szCs w:val="24"/>
        </w:rPr>
        <w:t xml:space="preserve"> w latach 2004</w:t>
      </w:r>
      <w:r w:rsidR="00BD709B">
        <w:rPr>
          <w:rFonts w:ascii="Arial" w:hAnsi="Arial" w:cs="Arial"/>
          <w:szCs w:val="24"/>
        </w:rPr>
        <w:t>5-2009</w:t>
      </w:r>
      <w:r>
        <w:rPr>
          <w:rFonts w:ascii="Arial" w:hAnsi="Arial" w:cs="Arial"/>
          <w:szCs w:val="24"/>
        </w:rPr>
        <w:t xml:space="preserve"> możemy wyróżnić gminy, w których wystąpiło</w:t>
      </w:r>
      <w:r w:rsidR="008A3C46">
        <w:rPr>
          <w:rFonts w:ascii="Arial" w:hAnsi="Arial" w:cs="Arial"/>
          <w:szCs w:val="24"/>
        </w:rPr>
        <w:t xml:space="preserve"> (tablice 5.1 i 5.2)</w:t>
      </w:r>
      <w:r>
        <w:rPr>
          <w:rFonts w:ascii="Arial" w:hAnsi="Arial" w:cs="Arial"/>
          <w:szCs w:val="24"/>
        </w:rPr>
        <w:t>:</w:t>
      </w:r>
    </w:p>
    <w:p w:rsidR="00221E70" w:rsidRDefault="00E126F0">
      <w:pPr>
        <w:pStyle w:val="Listanumerowana2"/>
        <w:numPr>
          <w:ilvl w:val="0"/>
          <w:numId w:val="30"/>
        </w:numPr>
        <w:rPr>
          <w:rFonts w:cs="Arial"/>
          <w:szCs w:val="24"/>
        </w:rPr>
      </w:pPr>
      <w:r>
        <w:rPr>
          <w:rFonts w:cs="Arial"/>
          <w:szCs w:val="24"/>
        </w:rPr>
        <w:t>najwięcej wypadków</w:t>
      </w:r>
      <w:r w:rsidR="00221E70">
        <w:rPr>
          <w:rFonts w:cs="Arial"/>
          <w:szCs w:val="24"/>
        </w:rPr>
        <w:t>:</w:t>
      </w:r>
    </w:p>
    <w:p w:rsidR="00710B9F" w:rsidRDefault="00710B9F" w:rsidP="00710B9F">
      <w:pPr>
        <w:pStyle w:val="Listanumerowana2"/>
        <w:numPr>
          <w:ilvl w:val="0"/>
          <w:numId w:val="31"/>
        </w:numPr>
        <w:tabs>
          <w:tab w:val="clear" w:pos="567"/>
          <w:tab w:val="num" w:pos="709"/>
        </w:tabs>
        <w:spacing w:line="240" w:lineRule="auto"/>
        <w:rPr>
          <w:rFonts w:cs="Arial"/>
          <w:szCs w:val="24"/>
        </w:rPr>
      </w:pPr>
      <w:bookmarkStart w:id="71" w:name="_Toc132617325"/>
      <w:r w:rsidRPr="00710B9F">
        <w:rPr>
          <w:rFonts w:cs="Arial"/>
          <w:szCs w:val="24"/>
        </w:rPr>
        <w:t>Lębork – 114, było to 37</w:t>
      </w:r>
      <w:r w:rsidR="00221E70" w:rsidRPr="00710B9F">
        <w:rPr>
          <w:rFonts w:cs="Arial"/>
          <w:szCs w:val="24"/>
        </w:rPr>
        <w:t>% wypadków w powiec</w:t>
      </w:r>
      <w:r w:rsidR="00E126F0" w:rsidRPr="00710B9F">
        <w:rPr>
          <w:rFonts w:cs="Arial"/>
          <w:szCs w:val="24"/>
        </w:rPr>
        <w:t xml:space="preserve">ie, </w:t>
      </w:r>
      <w:r w:rsidRPr="00710B9F">
        <w:rPr>
          <w:rFonts w:cs="Arial"/>
          <w:szCs w:val="24"/>
        </w:rPr>
        <w:t>Nowa Wieś Lęborska - 90</w:t>
      </w:r>
      <w:r w:rsidR="00221E70" w:rsidRPr="00710B9F">
        <w:rPr>
          <w:rFonts w:cs="Arial"/>
          <w:szCs w:val="24"/>
        </w:rPr>
        <w:t>, co stanowi</w:t>
      </w:r>
      <w:r w:rsidRPr="00710B9F">
        <w:rPr>
          <w:rFonts w:cs="Arial"/>
          <w:szCs w:val="24"/>
        </w:rPr>
        <w:t>ło 29</w:t>
      </w:r>
      <w:r w:rsidR="00221E70" w:rsidRPr="00710B9F">
        <w:rPr>
          <w:rFonts w:cs="Arial"/>
          <w:szCs w:val="24"/>
        </w:rPr>
        <w:t>% wypadków w powieci</w:t>
      </w:r>
      <w:bookmarkEnd w:id="71"/>
      <w:r w:rsidR="00221E70" w:rsidRPr="00710B9F">
        <w:rPr>
          <w:rFonts w:cs="Arial"/>
          <w:szCs w:val="24"/>
        </w:rPr>
        <w:t>e</w:t>
      </w:r>
      <w:r w:rsidR="00E126F0" w:rsidRPr="00710B9F">
        <w:rPr>
          <w:rFonts w:cs="Arial"/>
          <w:szCs w:val="24"/>
        </w:rPr>
        <w:t>,</w:t>
      </w:r>
      <w:r w:rsidR="007D3375" w:rsidRPr="00710B9F">
        <w:rPr>
          <w:rFonts w:cs="Arial"/>
          <w:szCs w:val="24"/>
        </w:rPr>
        <w:t xml:space="preserve"> </w:t>
      </w:r>
    </w:p>
    <w:p w:rsidR="00221E70" w:rsidRPr="00710B9F" w:rsidRDefault="00221E70" w:rsidP="00710B9F">
      <w:pPr>
        <w:pStyle w:val="Listanumerowana2"/>
        <w:numPr>
          <w:ilvl w:val="0"/>
          <w:numId w:val="31"/>
        </w:numPr>
        <w:tabs>
          <w:tab w:val="clear" w:pos="567"/>
          <w:tab w:val="num" w:pos="709"/>
        </w:tabs>
        <w:spacing w:line="240" w:lineRule="auto"/>
        <w:rPr>
          <w:rFonts w:cs="Arial"/>
          <w:szCs w:val="24"/>
        </w:rPr>
      </w:pPr>
      <w:r w:rsidRPr="00710B9F">
        <w:rPr>
          <w:rFonts w:cs="Arial"/>
          <w:szCs w:val="24"/>
        </w:rPr>
        <w:t xml:space="preserve">najwięcej ofiar wypadków </w:t>
      </w:r>
      <w:r w:rsidR="00E126F0" w:rsidRPr="00710B9F">
        <w:rPr>
          <w:rFonts w:cs="Arial"/>
          <w:szCs w:val="24"/>
        </w:rPr>
        <w:t>drogowych w tym</w:t>
      </w:r>
      <w:r w:rsidRPr="00710B9F">
        <w:rPr>
          <w:rFonts w:cs="Arial"/>
          <w:szCs w:val="24"/>
        </w:rPr>
        <w:t>:</w:t>
      </w:r>
    </w:p>
    <w:p w:rsidR="00710B9F" w:rsidRDefault="00710B9F">
      <w:pPr>
        <w:pStyle w:val="Listanumerowana2"/>
        <w:numPr>
          <w:ilvl w:val="1"/>
          <w:numId w:val="30"/>
        </w:numPr>
        <w:tabs>
          <w:tab w:val="clear" w:pos="567"/>
          <w:tab w:val="clear" w:pos="1781"/>
          <w:tab w:val="num" w:pos="709"/>
        </w:tabs>
        <w:spacing w:line="240" w:lineRule="auto"/>
        <w:ind w:left="709" w:hanging="283"/>
        <w:rPr>
          <w:rFonts w:cs="Arial"/>
          <w:szCs w:val="24"/>
        </w:rPr>
      </w:pPr>
      <w:r w:rsidRPr="00710B9F">
        <w:rPr>
          <w:rFonts w:cs="Arial"/>
          <w:szCs w:val="24"/>
        </w:rPr>
        <w:t>Lębork</w:t>
      </w:r>
      <w:r>
        <w:rPr>
          <w:rFonts w:cs="Arial"/>
          <w:szCs w:val="24"/>
        </w:rPr>
        <w:t xml:space="preserve"> – 121</w:t>
      </w:r>
      <w:r w:rsidRPr="00710B9F">
        <w:rPr>
          <w:rFonts w:cs="Arial"/>
          <w:szCs w:val="24"/>
        </w:rPr>
        <w:t xml:space="preserve">, było to </w:t>
      </w:r>
      <w:r>
        <w:rPr>
          <w:rFonts w:cs="Arial"/>
          <w:szCs w:val="24"/>
        </w:rPr>
        <w:t>32</w:t>
      </w:r>
      <w:r w:rsidRPr="00710B9F">
        <w:rPr>
          <w:rFonts w:cs="Arial"/>
          <w:szCs w:val="24"/>
        </w:rPr>
        <w:t xml:space="preserve">% wypadków w powiecie, Nowa Wieś Lęborska - </w:t>
      </w:r>
      <w:r>
        <w:rPr>
          <w:rFonts w:cs="Arial"/>
          <w:szCs w:val="24"/>
        </w:rPr>
        <w:t>102</w:t>
      </w:r>
      <w:r w:rsidRPr="00710B9F">
        <w:rPr>
          <w:rFonts w:cs="Arial"/>
          <w:szCs w:val="24"/>
        </w:rPr>
        <w:t xml:space="preserve">, co stanowiło </w:t>
      </w:r>
      <w:r>
        <w:rPr>
          <w:rFonts w:cs="Arial"/>
          <w:szCs w:val="24"/>
        </w:rPr>
        <w:t>27</w:t>
      </w:r>
      <w:r w:rsidRPr="00710B9F">
        <w:rPr>
          <w:rFonts w:cs="Arial"/>
          <w:szCs w:val="24"/>
        </w:rPr>
        <w:t>% wypadków w powiecie</w:t>
      </w:r>
      <w:r>
        <w:rPr>
          <w:rFonts w:cs="Arial"/>
          <w:szCs w:val="24"/>
        </w:rPr>
        <w:t xml:space="preserve"> </w:t>
      </w:r>
    </w:p>
    <w:p w:rsidR="00221E70" w:rsidRDefault="00221E70" w:rsidP="00710B9F">
      <w:pPr>
        <w:pStyle w:val="Listanumerowana2"/>
        <w:numPr>
          <w:ilvl w:val="1"/>
          <w:numId w:val="30"/>
        </w:numPr>
        <w:tabs>
          <w:tab w:val="clear" w:pos="567"/>
          <w:tab w:val="clear" w:pos="1781"/>
          <w:tab w:val="num" w:pos="709"/>
        </w:tabs>
        <w:spacing w:line="240" w:lineRule="auto"/>
        <w:ind w:left="709" w:hanging="283"/>
        <w:rPr>
          <w:rFonts w:cs="Arial"/>
          <w:szCs w:val="24"/>
        </w:rPr>
      </w:pPr>
      <w:r>
        <w:rPr>
          <w:rFonts w:cs="Arial"/>
          <w:szCs w:val="24"/>
        </w:rPr>
        <w:t xml:space="preserve">śmiertelnych – gmina </w:t>
      </w:r>
      <w:r w:rsidR="00710B9F">
        <w:rPr>
          <w:rFonts w:cs="Arial"/>
          <w:szCs w:val="24"/>
        </w:rPr>
        <w:t>Nowa Wieś Lęborska – 24 ofiar śmiertelne, czyli 51% wszystkich ofiar śmiertelnych w powiecie</w:t>
      </w:r>
    </w:p>
    <w:p w:rsidR="00221E70" w:rsidRDefault="00221E70">
      <w:pPr>
        <w:pStyle w:val="Listanumerowana2"/>
        <w:numPr>
          <w:ilvl w:val="0"/>
          <w:numId w:val="32"/>
        </w:numPr>
        <w:spacing w:line="240" w:lineRule="auto"/>
        <w:rPr>
          <w:rFonts w:cs="Arial"/>
          <w:szCs w:val="24"/>
        </w:rPr>
      </w:pPr>
      <w:r>
        <w:rPr>
          <w:rFonts w:cs="Arial"/>
          <w:szCs w:val="24"/>
        </w:rPr>
        <w:t>ryzyko bycia ofiarą wypadku drogowego</w:t>
      </w:r>
      <w:r w:rsidR="008A3C46">
        <w:rPr>
          <w:rFonts w:cs="Arial"/>
          <w:szCs w:val="24"/>
        </w:rPr>
        <w:t xml:space="preserve"> w tym</w:t>
      </w:r>
      <w:r>
        <w:rPr>
          <w:rFonts w:cs="Arial"/>
          <w:szCs w:val="24"/>
        </w:rPr>
        <w:t>:</w:t>
      </w:r>
    </w:p>
    <w:p w:rsidR="00221E70" w:rsidRDefault="00221E70">
      <w:pPr>
        <w:pStyle w:val="Listanumerowana2"/>
        <w:numPr>
          <w:ilvl w:val="0"/>
          <w:numId w:val="33"/>
        </w:numPr>
        <w:tabs>
          <w:tab w:val="clear" w:pos="567"/>
          <w:tab w:val="clear" w:pos="1040"/>
          <w:tab w:val="num" w:pos="720"/>
        </w:tabs>
        <w:spacing w:line="240" w:lineRule="auto"/>
        <w:ind w:left="720"/>
        <w:rPr>
          <w:rFonts w:cs="Arial"/>
          <w:szCs w:val="24"/>
        </w:rPr>
      </w:pPr>
      <w:r>
        <w:rPr>
          <w:rFonts w:cs="Arial"/>
          <w:szCs w:val="24"/>
        </w:rPr>
        <w:t xml:space="preserve">ranną – w gminach: </w:t>
      </w:r>
      <w:r w:rsidR="009B3D4E">
        <w:rPr>
          <w:rFonts w:cs="Arial"/>
          <w:szCs w:val="24"/>
        </w:rPr>
        <w:t>Wicko (285 rannych/100 tys. mieszkańców),</w:t>
      </w:r>
      <w:r w:rsidR="00710B9F">
        <w:rPr>
          <w:rFonts w:cs="Arial"/>
          <w:szCs w:val="24"/>
        </w:rPr>
        <w:t>Nowa Wieś Lęborska (160</w:t>
      </w:r>
      <w:r>
        <w:rPr>
          <w:rFonts w:cs="Arial"/>
          <w:szCs w:val="24"/>
        </w:rPr>
        <w:t xml:space="preserve"> rannych/100 tys. mieszkańców), </w:t>
      </w:r>
      <w:r w:rsidR="00710B9F">
        <w:rPr>
          <w:rFonts w:cs="Arial"/>
          <w:szCs w:val="24"/>
        </w:rPr>
        <w:t>Cewice (156</w:t>
      </w:r>
      <w:r w:rsidR="008A3C46">
        <w:rPr>
          <w:rFonts w:cs="Arial"/>
          <w:szCs w:val="24"/>
        </w:rPr>
        <w:t xml:space="preserve"> rannych/100 tys. mieszkańców) </w:t>
      </w:r>
    </w:p>
    <w:p w:rsidR="00221E70" w:rsidRDefault="00221E70">
      <w:pPr>
        <w:pStyle w:val="Listanumerowana2"/>
        <w:numPr>
          <w:ilvl w:val="0"/>
          <w:numId w:val="33"/>
        </w:numPr>
        <w:tabs>
          <w:tab w:val="clear" w:pos="567"/>
          <w:tab w:val="clear" w:pos="1040"/>
          <w:tab w:val="num" w:pos="720"/>
        </w:tabs>
        <w:spacing w:line="240" w:lineRule="auto"/>
        <w:ind w:left="720"/>
        <w:rPr>
          <w:rFonts w:cs="Arial"/>
          <w:szCs w:val="24"/>
        </w:rPr>
      </w:pPr>
      <w:r>
        <w:rPr>
          <w:rFonts w:cs="Arial"/>
          <w:szCs w:val="24"/>
        </w:rPr>
        <w:t xml:space="preserve">śmiertelną – w gminach: </w:t>
      </w:r>
      <w:r w:rsidR="009B3D4E">
        <w:rPr>
          <w:rFonts w:cs="Arial"/>
          <w:szCs w:val="24"/>
        </w:rPr>
        <w:t>Nowa Wieś Lęborska (38</w:t>
      </w:r>
      <w:r>
        <w:rPr>
          <w:rFonts w:cs="Arial"/>
          <w:szCs w:val="24"/>
        </w:rPr>
        <w:t xml:space="preserve"> ofiar śmiertelnych/100 tys. mieszkańców), </w:t>
      </w:r>
      <w:r w:rsidR="009B3D4E">
        <w:rPr>
          <w:rFonts w:cs="Arial"/>
          <w:szCs w:val="24"/>
        </w:rPr>
        <w:t>Cewice</w:t>
      </w:r>
      <w:r w:rsidR="008A3C46">
        <w:rPr>
          <w:rFonts w:cs="Arial"/>
          <w:szCs w:val="24"/>
        </w:rPr>
        <w:t xml:space="preserve"> (</w:t>
      </w:r>
      <w:r w:rsidR="009B3D4E">
        <w:rPr>
          <w:rFonts w:cs="Arial"/>
          <w:szCs w:val="24"/>
        </w:rPr>
        <w:t>26</w:t>
      </w:r>
      <w:r>
        <w:rPr>
          <w:rFonts w:cs="Arial"/>
          <w:szCs w:val="24"/>
        </w:rPr>
        <w:t xml:space="preserve"> ofiar</w:t>
      </w:r>
      <w:r w:rsidR="008A3C46">
        <w:rPr>
          <w:rFonts w:cs="Arial"/>
          <w:szCs w:val="24"/>
        </w:rPr>
        <w:t>y śmiertelne/</w:t>
      </w:r>
      <w:r>
        <w:rPr>
          <w:rFonts w:cs="Arial"/>
          <w:szCs w:val="24"/>
        </w:rPr>
        <w:t xml:space="preserve">100 tys. mieszkańców) i </w:t>
      </w:r>
      <w:r w:rsidR="009B3D4E">
        <w:rPr>
          <w:rFonts w:cs="Arial"/>
          <w:szCs w:val="24"/>
        </w:rPr>
        <w:t>Wicko (24</w:t>
      </w:r>
      <w:r>
        <w:rPr>
          <w:rFonts w:cs="Arial"/>
          <w:szCs w:val="24"/>
        </w:rPr>
        <w:t xml:space="preserve"> ofiar śmiertelnych /100 tys. mieszkańców).</w:t>
      </w:r>
    </w:p>
    <w:p w:rsidR="00221E70" w:rsidRDefault="00221E70">
      <w:pPr>
        <w:pStyle w:val="Listanumerowana2"/>
        <w:numPr>
          <w:ilvl w:val="0"/>
          <w:numId w:val="32"/>
        </w:numPr>
        <w:spacing w:line="240" w:lineRule="auto"/>
        <w:rPr>
          <w:rFonts w:cs="Arial"/>
          <w:szCs w:val="24"/>
        </w:rPr>
      </w:pPr>
      <w:r>
        <w:rPr>
          <w:rFonts w:cs="Arial"/>
          <w:szCs w:val="24"/>
        </w:rPr>
        <w:t>największa ciężkość wypadku drogowego</w:t>
      </w:r>
      <w:r w:rsidR="008A3C46">
        <w:rPr>
          <w:rFonts w:cs="Arial"/>
          <w:szCs w:val="24"/>
        </w:rPr>
        <w:t>: gminy</w:t>
      </w:r>
      <w:r>
        <w:rPr>
          <w:rFonts w:cs="Arial"/>
          <w:szCs w:val="24"/>
        </w:rPr>
        <w:t xml:space="preserve"> </w:t>
      </w:r>
      <w:r w:rsidR="009B3D4E">
        <w:rPr>
          <w:rFonts w:cs="Arial"/>
          <w:szCs w:val="24"/>
        </w:rPr>
        <w:t>Nowa Wieś Lęborska</w:t>
      </w:r>
      <w:r w:rsidR="008A3C46">
        <w:rPr>
          <w:rFonts w:cs="Arial"/>
          <w:szCs w:val="24"/>
        </w:rPr>
        <w:t xml:space="preserve"> (27 ofiar śmiertelnych</w:t>
      </w:r>
      <w:r>
        <w:rPr>
          <w:rFonts w:cs="Arial"/>
          <w:szCs w:val="24"/>
        </w:rPr>
        <w:t>/100 wypadków),</w:t>
      </w:r>
      <w:r w:rsidR="009B3D4E">
        <w:rPr>
          <w:rFonts w:cs="Arial"/>
          <w:szCs w:val="24"/>
        </w:rPr>
        <w:t>Cewice</w:t>
      </w:r>
      <w:r w:rsidR="008A3C46">
        <w:rPr>
          <w:rFonts w:cs="Arial"/>
          <w:szCs w:val="24"/>
        </w:rPr>
        <w:t xml:space="preserve"> (</w:t>
      </w:r>
      <w:r w:rsidR="009B3D4E">
        <w:rPr>
          <w:rFonts w:cs="Arial"/>
          <w:szCs w:val="24"/>
        </w:rPr>
        <w:t>22</w:t>
      </w:r>
      <w:r>
        <w:rPr>
          <w:rFonts w:cs="Arial"/>
          <w:szCs w:val="24"/>
        </w:rPr>
        <w:t xml:space="preserve"> ofiar</w:t>
      </w:r>
      <w:r w:rsidR="009B3D4E">
        <w:rPr>
          <w:rFonts w:cs="Arial"/>
          <w:szCs w:val="24"/>
        </w:rPr>
        <w:t>y śmiertelne</w:t>
      </w:r>
      <w:r>
        <w:rPr>
          <w:rFonts w:cs="Arial"/>
          <w:szCs w:val="24"/>
        </w:rPr>
        <w:t>/100 wypadków)</w:t>
      </w:r>
      <w:r w:rsidR="008A3C46">
        <w:rPr>
          <w:rFonts w:cs="Arial"/>
          <w:szCs w:val="24"/>
        </w:rPr>
        <w:t xml:space="preserve"> i </w:t>
      </w:r>
      <w:r w:rsidR="009B3D4E">
        <w:rPr>
          <w:rFonts w:cs="Arial"/>
          <w:szCs w:val="24"/>
        </w:rPr>
        <w:t>Wicko</w:t>
      </w:r>
      <w:r w:rsidR="008A3C46">
        <w:rPr>
          <w:rFonts w:cs="Arial"/>
          <w:szCs w:val="24"/>
        </w:rPr>
        <w:t xml:space="preserve"> (</w:t>
      </w:r>
      <w:r w:rsidR="009B3D4E">
        <w:rPr>
          <w:rFonts w:cs="Arial"/>
          <w:szCs w:val="24"/>
        </w:rPr>
        <w:t xml:space="preserve">13 </w:t>
      </w:r>
      <w:r w:rsidR="008A3C46">
        <w:rPr>
          <w:rFonts w:cs="Arial"/>
          <w:szCs w:val="24"/>
        </w:rPr>
        <w:t>ofiar śmiertelnych/100 wypadków).</w:t>
      </w:r>
    </w:p>
    <w:p w:rsidR="00221E70" w:rsidRDefault="00221E70">
      <w:pPr>
        <w:rPr>
          <w:rFonts w:ascii="Arial" w:hAnsi="Arial" w:cs="Arial"/>
          <w:szCs w:val="24"/>
        </w:rPr>
      </w:pPr>
    </w:p>
    <w:p w:rsidR="00221E70" w:rsidRDefault="00221E70">
      <w:pPr>
        <w:pStyle w:val="Nagwek6"/>
        <w:tabs>
          <w:tab w:val="clear" w:pos="567"/>
        </w:tabs>
        <w:ind w:left="0" w:firstLine="0"/>
        <w:jc w:val="left"/>
        <w:rPr>
          <w:rFonts w:ascii="Arial" w:hAnsi="Arial" w:cs="Arial"/>
        </w:rPr>
      </w:pPr>
      <w:bookmarkStart w:id="72" w:name="_Toc291581179"/>
      <w:r>
        <w:rPr>
          <w:rFonts w:ascii="Arial" w:hAnsi="Arial" w:cs="Arial"/>
        </w:rPr>
        <w:t xml:space="preserve">Tablica 5.1 Zestawienie wypadków drogowych w poszczególnych gminach powiatu </w:t>
      </w:r>
      <w:r w:rsidR="00566799">
        <w:rPr>
          <w:rFonts w:ascii="Arial" w:hAnsi="Arial" w:cs="Arial"/>
        </w:rPr>
        <w:t>lęborskiego w latach 2005</w:t>
      </w:r>
      <w:r>
        <w:rPr>
          <w:rFonts w:ascii="Arial" w:hAnsi="Arial" w:cs="Arial"/>
        </w:rPr>
        <w:t>-200</w:t>
      </w:r>
      <w:r w:rsidR="00566799">
        <w:rPr>
          <w:rFonts w:ascii="Arial" w:hAnsi="Arial" w:cs="Arial"/>
        </w:rPr>
        <w:t>9</w:t>
      </w:r>
      <w:bookmarkEnd w:id="72"/>
    </w:p>
    <w:p w:rsidR="00221E70" w:rsidRDefault="00221E70"/>
    <w:p w:rsidR="00221E70" w:rsidRDefault="00710B9F">
      <w:r w:rsidRPr="00710B9F">
        <w:rPr>
          <w:noProof/>
        </w:rPr>
        <w:drawing>
          <wp:inline distT="0" distB="0" distL="0" distR="0">
            <wp:extent cx="5760720" cy="1461894"/>
            <wp:effectExtent l="19050" t="0" r="0" b="0"/>
            <wp:docPr id="4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5760720" cy="1461894"/>
                    </a:xfrm>
                    <a:prstGeom prst="rect">
                      <a:avLst/>
                    </a:prstGeom>
                    <a:noFill/>
                    <a:ln w="9525">
                      <a:noFill/>
                      <a:miter lim="800000"/>
                      <a:headEnd/>
                      <a:tailEnd/>
                    </a:ln>
                  </pic:spPr>
                </pic:pic>
              </a:graphicData>
            </a:graphic>
          </wp:inline>
        </w:drawing>
      </w:r>
    </w:p>
    <w:p w:rsidR="00221E70" w:rsidRDefault="00221E70"/>
    <w:p w:rsidR="00710B9F" w:rsidRDefault="00710B9F"/>
    <w:p w:rsidR="00710B9F" w:rsidRDefault="00710B9F"/>
    <w:p w:rsidR="00710B9F" w:rsidRDefault="00710B9F"/>
    <w:p w:rsidR="00710B9F" w:rsidRDefault="00710B9F"/>
    <w:p w:rsidR="00710B9F" w:rsidRDefault="00710B9F"/>
    <w:p w:rsidR="00710B9F" w:rsidRDefault="00710B9F"/>
    <w:p w:rsidR="00705D51" w:rsidRDefault="00705D51"/>
    <w:p w:rsidR="00705D51" w:rsidRDefault="00705D51"/>
    <w:p w:rsidR="00705D51" w:rsidRDefault="00705D51"/>
    <w:p w:rsidR="00710B9F" w:rsidRDefault="00710B9F"/>
    <w:p w:rsidR="00221E70" w:rsidRDefault="00221E70">
      <w:pPr>
        <w:pStyle w:val="Nagwek6"/>
        <w:tabs>
          <w:tab w:val="clear" w:pos="567"/>
        </w:tabs>
        <w:ind w:left="0" w:firstLine="0"/>
        <w:jc w:val="left"/>
        <w:rPr>
          <w:rFonts w:ascii="Arial" w:hAnsi="Arial" w:cs="Arial"/>
        </w:rPr>
      </w:pPr>
      <w:bookmarkStart w:id="73" w:name="_Toc291581180"/>
      <w:r>
        <w:rPr>
          <w:rFonts w:ascii="Arial" w:hAnsi="Arial" w:cs="Arial"/>
        </w:rPr>
        <w:lastRenderedPageBreak/>
        <w:t>Tablica 5.2 Zestawienie wskaźników wypadków drogowych</w:t>
      </w:r>
      <w:bookmarkEnd w:id="73"/>
    </w:p>
    <w:p w:rsidR="00221E70" w:rsidRDefault="00221E70"/>
    <w:p w:rsidR="00221E70" w:rsidRDefault="00710B9F" w:rsidP="00E126F0">
      <w:pPr>
        <w:tabs>
          <w:tab w:val="clear" w:pos="567"/>
          <w:tab w:val="left" w:pos="0"/>
        </w:tabs>
      </w:pPr>
      <w:r w:rsidRPr="00710B9F">
        <w:rPr>
          <w:noProof/>
        </w:rPr>
        <w:drawing>
          <wp:inline distT="0" distB="0" distL="0" distR="0">
            <wp:extent cx="4754880" cy="2633345"/>
            <wp:effectExtent l="19050" t="0" r="7620" b="0"/>
            <wp:docPr id="4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4754880" cy="2633345"/>
                    </a:xfrm>
                    <a:prstGeom prst="rect">
                      <a:avLst/>
                    </a:prstGeom>
                    <a:noFill/>
                    <a:ln w="9525">
                      <a:noFill/>
                      <a:miter lim="800000"/>
                      <a:headEnd/>
                      <a:tailEnd/>
                    </a:ln>
                  </pic:spPr>
                </pic:pic>
              </a:graphicData>
            </a:graphic>
          </wp:inline>
        </w:drawing>
      </w:r>
    </w:p>
    <w:p w:rsidR="00221E70" w:rsidRDefault="00221E70">
      <w:pPr>
        <w:ind w:firstLine="851"/>
      </w:pPr>
    </w:p>
    <w:p w:rsidR="003015CD" w:rsidRDefault="003015CD" w:rsidP="003015CD">
      <w:pPr>
        <w:pStyle w:val="Nagwek1"/>
      </w:pPr>
      <w:bookmarkStart w:id="74" w:name="_Toc283164159"/>
      <w:bookmarkStart w:id="75" w:name="_Toc291580539"/>
      <w:r>
        <w:t>6. OCENA SYSTEMU BRD W POWIECI</w:t>
      </w:r>
      <w:bookmarkEnd w:id="74"/>
      <w:r w:rsidR="00D46D85">
        <w:t>E LĘBORSKIM</w:t>
      </w:r>
      <w:bookmarkEnd w:id="75"/>
    </w:p>
    <w:p w:rsidR="003015CD" w:rsidRPr="00226C95" w:rsidRDefault="003015CD" w:rsidP="003015CD"/>
    <w:p w:rsidR="003015CD" w:rsidRPr="00B2373D" w:rsidRDefault="003015CD" w:rsidP="003015CD">
      <w:pPr>
        <w:rPr>
          <w:rFonts w:ascii="Arial" w:hAnsi="Arial" w:cs="Arial"/>
        </w:rPr>
      </w:pPr>
      <w:r w:rsidRPr="00B2373D">
        <w:rPr>
          <w:rFonts w:ascii="Arial" w:hAnsi="Arial" w:cs="Arial"/>
        </w:rPr>
        <w:t xml:space="preserve">Wdrażanie środków poprawy bezpieczeństwa wymaga przede wszystkim uświadomienia  i rozpoznania najistotniejszych potrzeb oraz braków systemu </w:t>
      </w:r>
      <w:proofErr w:type="spellStart"/>
      <w:r w:rsidRPr="00B2373D">
        <w:rPr>
          <w:rFonts w:ascii="Arial" w:hAnsi="Arial" w:cs="Arial"/>
        </w:rPr>
        <w:t>brd</w:t>
      </w:r>
      <w:proofErr w:type="spellEnd"/>
      <w:r w:rsidRPr="00B2373D">
        <w:rPr>
          <w:rFonts w:ascii="Arial" w:hAnsi="Arial" w:cs="Arial"/>
        </w:rPr>
        <w:t xml:space="preserve">. Przeprowadzając ocenę systemu </w:t>
      </w:r>
      <w:proofErr w:type="spellStart"/>
      <w:r w:rsidRPr="00B2373D">
        <w:rPr>
          <w:rFonts w:ascii="Arial" w:hAnsi="Arial" w:cs="Arial"/>
        </w:rPr>
        <w:t>brd</w:t>
      </w:r>
      <w:proofErr w:type="spellEnd"/>
      <w:r w:rsidRPr="00B2373D">
        <w:rPr>
          <w:rFonts w:ascii="Arial" w:hAnsi="Arial" w:cs="Arial"/>
        </w:rPr>
        <w:t xml:space="preserve"> w powiecie kwidzyńskim w pięciu obszarach: struktura </w:t>
      </w:r>
      <w:proofErr w:type="spellStart"/>
      <w:r w:rsidRPr="00B2373D">
        <w:rPr>
          <w:rFonts w:ascii="Arial" w:hAnsi="Arial" w:cs="Arial"/>
        </w:rPr>
        <w:t>brd</w:t>
      </w:r>
      <w:proofErr w:type="spellEnd"/>
      <w:r w:rsidRPr="00B2373D">
        <w:rPr>
          <w:rFonts w:ascii="Arial" w:hAnsi="Arial" w:cs="Arial"/>
        </w:rPr>
        <w:t>, infrastruktura drogowa, edukacja, nadzór i kontrola zostały przedstawione potrzeby oraz braki w nich występujące.</w:t>
      </w:r>
    </w:p>
    <w:p w:rsidR="003015CD" w:rsidRPr="00BB2961" w:rsidRDefault="003015CD" w:rsidP="003015CD">
      <w:pPr>
        <w:pStyle w:val="Akapitzlist1"/>
        <w:numPr>
          <w:ilvl w:val="0"/>
          <w:numId w:val="47"/>
        </w:numPr>
        <w:rPr>
          <w:rFonts w:cs="Arial"/>
        </w:rPr>
      </w:pPr>
      <w:r w:rsidRPr="00BB2961">
        <w:rPr>
          <w:rFonts w:cs="Arial"/>
        </w:rPr>
        <w:t xml:space="preserve">Struktura </w:t>
      </w:r>
      <w:proofErr w:type="spellStart"/>
      <w:r w:rsidRPr="00BB2961">
        <w:rPr>
          <w:rFonts w:cs="Arial"/>
        </w:rPr>
        <w:t>brd</w:t>
      </w:r>
      <w:proofErr w:type="spellEnd"/>
    </w:p>
    <w:p w:rsidR="003015CD" w:rsidRPr="00BB2961" w:rsidRDefault="003015CD" w:rsidP="003015CD">
      <w:pPr>
        <w:pStyle w:val="Akapitzlist1"/>
        <w:numPr>
          <w:ilvl w:val="2"/>
          <w:numId w:val="48"/>
        </w:numPr>
        <w:rPr>
          <w:rFonts w:cs="Arial"/>
        </w:rPr>
      </w:pPr>
      <w:r>
        <w:rPr>
          <w:rFonts w:cs="Arial"/>
        </w:rPr>
        <w:t>Brak</w:t>
      </w:r>
      <w:r w:rsidRPr="00BB2961">
        <w:rPr>
          <w:rFonts w:cs="Arial"/>
        </w:rPr>
        <w:t xml:space="preserve"> Powiatowej Rady BRD</w:t>
      </w:r>
    </w:p>
    <w:p w:rsidR="003015CD" w:rsidRPr="00BB2961" w:rsidRDefault="003015CD" w:rsidP="003015CD">
      <w:pPr>
        <w:pStyle w:val="Akapitzlist1"/>
        <w:numPr>
          <w:ilvl w:val="2"/>
          <w:numId w:val="48"/>
        </w:numPr>
        <w:rPr>
          <w:rFonts w:cs="Arial"/>
        </w:rPr>
      </w:pPr>
      <w:r w:rsidRPr="00BB2961">
        <w:rPr>
          <w:rFonts w:cs="Arial"/>
        </w:rPr>
        <w:t>Brak stanowiska Powiatowego Inspektora BRD</w:t>
      </w:r>
    </w:p>
    <w:p w:rsidR="003015CD" w:rsidRPr="00BB2961" w:rsidRDefault="003015CD" w:rsidP="003015CD">
      <w:pPr>
        <w:pStyle w:val="Akapitzlist1"/>
        <w:numPr>
          <w:ilvl w:val="2"/>
          <w:numId w:val="48"/>
        </w:numPr>
        <w:rPr>
          <w:rFonts w:cs="Arial"/>
        </w:rPr>
      </w:pPr>
      <w:r w:rsidRPr="00BB2961">
        <w:rPr>
          <w:rFonts w:cs="Arial"/>
        </w:rPr>
        <w:t xml:space="preserve">Szkolenie kadry w zakresie </w:t>
      </w:r>
      <w:proofErr w:type="spellStart"/>
      <w:r w:rsidRPr="00BB2961">
        <w:rPr>
          <w:rFonts w:cs="Arial"/>
        </w:rPr>
        <w:t>brd</w:t>
      </w:r>
      <w:proofErr w:type="spellEnd"/>
    </w:p>
    <w:p w:rsidR="003015CD" w:rsidRPr="00BB2961" w:rsidRDefault="003015CD" w:rsidP="003015CD">
      <w:pPr>
        <w:pStyle w:val="Akapitzlist1"/>
        <w:numPr>
          <w:ilvl w:val="2"/>
          <w:numId w:val="48"/>
        </w:numPr>
        <w:rPr>
          <w:rFonts w:cs="Arial"/>
        </w:rPr>
      </w:pPr>
      <w:r w:rsidRPr="00BB2961">
        <w:rPr>
          <w:rFonts w:cs="Arial"/>
        </w:rPr>
        <w:t>Niedostateczne finansowanie na remonty nawierzchni dróg,</w:t>
      </w:r>
    </w:p>
    <w:p w:rsidR="003015CD" w:rsidRPr="00BB2961" w:rsidRDefault="003015CD" w:rsidP="003015CD">
      <w:pPr>
        <w:pStyle w:val="Akapitzlist1"/>
        <w:numPr>
          <w:ilvl w:val="2"/>
          <w:numId w:val="48"/>
        </w:numPr>
        <w:rPr>
          <w:rFonts w:cs="Arial"/>
        </w:rPr>
      </w:pPr>
      <w:r w:rsidRPr="00BB2961">
        <w:rPr>
          <w:rFonts w:cs="Arial"/>
        </w:rPr>
        <w:t>Brak oceny efektywności prowadzonych działań</w:t>
      </w:r>
    </w:p>
    <w:p w:rsidR="003015CD" w:rsidRPr="00BB2961" w:rsidRDefault="003015CD" w:rsidP="003015CD">
      <w:pPr>
        <w:pStyle w:val="Akapitzlist1"/>
        <w:numPr>
          <w:ilvl w:val="2"/>
          <w:numId w:val="48"/>
        </w:numPr>
        <w:rPr>
          <w:rFonts w:cs="Arial"/>
        </w:rPr>
      </w:pPr>
      <w:r w:rsidRPr="00BB2961">
        <w:rPr>
          <w:rFonts w:cs="Arial"/>
        </w:rPr>
        <w:t xml:space="preserve">Potrzeba informacji społeczności o stanie </w:t>
      </w:r>
      <w:proofErr w:type="spellStart"/>
      <w:r w:rsidRPr="00BB2961">
        <w:rPr>
          <w:rFonts w:cs="Arial"/>
        </w:rPr>
        <w:t>brd</w:t>
      </w:r>
      <w:proofErr w:type="spellEnd"/>
      <w:r w:rsidRPr="00BB2961">
        <w:rPr>
          <w:rFonts w:cs="Arial"/>
        </w:rPr>
        <w:t xml:space="preserve"> w powiecie oraz poszczególnych gminach, planowanych działaniach i akcja prewencyjnych</w:t>
      </w:r>
    </w:p>
    <w:p w:rsidR="003015CD" w:rsidRPr="00BB2961" w:rsidRDefault="003015CD" w:rsidP="003015CD">
      <w:pPr>
        <w:pStyle w:val="Akapitzlist1"/>
        <w:numPr>
          <w:ilvl w:val="0"/>
          <w:numId w:val="47"/>
        </w:numPr>
        <w:rPr>
          <w:rFonts w:cs="Arial"/>
        </w:rPr>
      </w:pPr>
      <w:r w:rsidRPr="00BB2961">
        <w:rPr>
          <w:rFonts w:cs="Arial"/>
        </w:rPr>
        <w:t>Infrastruktura drogowa</w:t>
      </w:r>
    </w:p>
    <w:p w:rsidR="003015CD" w:rsidRPr="00BB2961" w:rsidRDefault="003015CD" w:rsidP="003015CD">
      <w:pPr>
        <w:pStyle w:val="Akapitzlist1"/>
        <w:numPr>
          <w:ilvl w:val="2"/>
          <w:numId w:val="48"/>
        </w:numPr>
        <w:rPr>
          <w:rFonts w:cs="Arial"/>
        </w:rPr>
      </w:pPr>
      <w:r w:rsidRPr="00BB2961">
        <w:rPr>
          <w:rFonts w:cs="Arial"/>
        </w:rPr>
        <w:t>Niedostateczne finansowanie na remonty nawierzchni dróg,</w:t>
      </w:r>
    </w:p>
    <w:p w:rsidR="003015CD" w:rsidRPr="00BB2961" w:rsidRDefault="003015CD" w:rsidP="003015CD">
      <w:pPr>
        <w:pStyle w:val="Akapitzlist1"/>
        <w:numPr>
          <w:ilvl w:val="2"/>
          <w:numId w:val="48"/>
        </w:numPr>
        <w:rPr>
          <w:rFonts w:cs="Arial"/>
        </w:rPr>
      </w:pPr>
      <w:r w:rsidRPr="00BB2961">
        <w:rPr>
          <w:rFonts w:cs="Arial"/>
        </w:rPr>
        <w:t>Niebezpieczne otoczenie dróg i ulic (drzewa, słupy)</w:t>
      </w:r>
    </w:p>
    <w:p w:rsidR="003015CD" w:rsidRPr="00BB2961" w:rsidRDefault="003015CD" w:rsidP="003015CD">
      <w:pPr>
        <w:pStyle w:val="Akapitzlist1"/>
        <w:numPr>
          <w:ilvl w:val="2"/>
          <w:numId w:val="48"/>
        </w:numPr>
        <w:rPr>
          <w:rFonts w:cs="Arial"/>
        </w:rPr>
      </w:pPr>
      <w:r w:rsidRPr="00BB2961">
        <w:rPr>
          <w:rFonts w:cs="Arial"/>
        </w:rPr>
        <w:t>Brak chodników i bezpiecznych poboczy</w:t>
      </w:r>
    </w:p>
    <w:p w:rsidR="003015CD" w:rsidRPr="00BB2961" w:rsidRDefault="003015CD" w:rsidP="003015CD">
      <w:pPr>
        <w:pStyle w:val="Akapitzlist1"/>
        <w:numPr>
          <w:ilvl w:val="2"/>
          <w:numId w:val="48"/>
        </w:numPr>
        <w:rPr>
          <w:rFonts w:cs="Arial"/>
        </w:rPr>
      </w:pPr>
      <w:r w:rsidRPr="00BB2961">
        <w:rPr>
          <w:rFonts w:cs="Arial"/>
        </w:rPr>
        <w:t>Potrzeba zastosowania większej ilości środków ochrony niechronionych użytkowników dróg (segregacja i separacja ruchu pieszego i rowerowego od samochodowego, azyle dla pieszych)</w:t>
      </w:r>
    </w:p>
    <w:p w:rsidR="003015CD" w:rsidRPr="00BB2961" w:rsidRDefault="003015CD" w:rsidP="003015CD">
      <w:pPr>
        <w:pStyle w:val="Akapitzlist1"/>
        <w:numPr>
          <w:ilvl w:val="2"/>
          <w:numId w:val="48"/>
        </w:numPr>
        <w:rPr>
          <w:rFonts w:cs="Arial"/>
        </w:rPr>
      </w:pPr>
      <w:r w:rsidRPr="00BB2961">
        <w:rPr>
          <w:rFonts w:cs="Arial"/>
        </w:rPr>
        <w:t>Potrzeba poprawy stanu nawierzchni, chodników i poboczy</w:t>
      </w:r>
    </w:p>
    <w:p w:rsidR="003015CD" w:rsidRPr="00BB2961" w:rsidRDefault="003015CD" w:rsidP="003015CD">
      <w:pPr>
        <w:pStyle w:val="Akapitzlist1"/>
        <w:numPr>
          <w:ilvl w:val="0"/>
          <w:numId w:val="47"/>
        </w:numPr>
        <w:rPr>
          <w:rFonts w:cs="Arial"/>
        </w:rPr>
      </w:pPr>
      <w:r w:rsidRPr="00BB2961">
        <w:rPr>
          <w:rFonts w:cs="Arial"/>
        </w:rPr>
        <w:t>Edukacja</w:t>
      </w:r>
    </w:p>
    <w:p w:rsidR="003015CD" w:rsidRPr="00BB2961" w:rsidRDefault="003015CD" w:rsidP="003015CD">
      <w:pPr>
        <w:pStyle w:val="Akapitzlist1"/>
        <w:numPr>
          <w:ilvl w:val="2"/>
          <w:numId w:val="49"/>
        </w:numPr>
        <w:rPr>
          <w:rFonts w:cs="Arial"/>
        </w:rPr>
      </w:pPr>
      <w:r w:rsidRPr="00BB2961">
        <w:rPr>
          <w:rFonts w:cs="Arial"/>
        </w:rPr>
        <w:t>Niewystarczające zaopatrzenie szkół w materiały dydaktyczne</w:t>
      </w:r>
    </w:p>
    <w:p w:rsidR="003015CD" w:rsidRPr="00BB2961" w:rsidRDefault="003015CD" w:rsidP="003015CD">
      <w:pPr>
        <w:pStyle w:val="Akapitzlist1"/>
        <w:numPr>
          <w:ilvl w:val="2"/>
          <w:numId w:val="49"/>
        </w:numPr>
        <w:rPr>
          <w:rFonts w:cs="Arial"/>
        </w:rPr>
      </w:pPr>
      <w:r w:rsidRPr="00BB2961">
        <w:rPr>
          <w:rFonts w:cs="Arial"/>
        </w:rPr>
        <w:t>Brak programów edukacji rodziców</w:t>
      </w:r>
    </w:p>
    <w:p w:rsidR="003015CD" w:rsidRPr="00BB2961" w:rsidRDefault="003015CD" w:rsidP="003015CD">
      <w:pPr>
        <w:pStyle w:val="Akapitzlist1"/>
        <w:numPr>
          <w:ilvl w:val="2"/>
          <w:numId w:val="49"/>
        </w:numPr>
        <w:rPr>
          <w:rFonts w:cs="Arial"/>
        </w:rPr>
      </w:pPr>
      <w:r w:rsidRPr="00BB2961">
        <w:rPr>
          <w:rFonts w:cs="Arial"/>
        </w:rPr>
        <w:t>Brak szkoleń dla rodziców</w:t>
      </w:r>
    </w:p>
    <w:p w:rsidR="003015CD" w:rsidRPr="00BB2961" w:rsidRDefault="003015CD" w:rsidP="003015CD">
      <w:pPr>
        <w:pStyle w:val="Akapitzlist1"/>
        <w:numPr>
          <w:ilvl w:val="2"/>
          <w:numId w:val="49"/>
        </w:numPr>
        <w:rPr>
          <w:rFonts w:cs="Arial"/>
        </w:rPr>
      </w:pPr>
      <w:r w:rsidRPr="00BB2961">
        <w:rPr>
          <w:rFonts w:cs="Arial"/>
        </w:rPr>
        <w:t>Brak możliwości przygotowania z części praktycznej do jazdy motorowerem</w:t>
      </w:r>
    </w:p>
    <w:p w:rsidR="003015CD" w:rsidRPr="00BB2961" w:rsidRDefault="003015CD" w:rsidP="003015CD">
      <w:pPr>
        <w:pStyle w:val="Akapitzlist1"/>
        <w:numPr>
          <w:ilvl w:val="2"/>
          <w:numId w:val="49"/>
        </w:numPr>
        <w:rPr>
          <w:rFonts w:cs="Arial"/>
        </w:rPr>
      </w:pPr>
      <w:r w:rsidRPr="00BB2961">
        <w:rPr>
          <w:rFonts w:cs="Arial"/>
        </w:rPr>
        <w:t>Brak miasteczek ruchu drogowego</w:t>
      </w:r>
    </w:p>
    <w:p w:rsidR="003015CD" w:rsidRPr="00BB2961" w:rsidRDefault="003015CD" w:rsidP="003015CD">
      <w:pPr>
        <w:pStyle w:val="Akapitzlist1"/>
        <w:numPr>
          <w:ilvl w:val="0"/>
          <w:numId w:val="47"/>
        </w:numPr>
        <w:rPr>
          <w:rFonts w:cs="Arial"/>
        </w:rPr>
      </w:pPr>
      <w:r w:rsidRPr="00BB2961">
        <w:rPr>
          <w:rFonts w:cs="Arial"/>
        </w:rPr>
        <w:lastRenderedPageBreak/>
        <w:t>Kontrola i nadzór</w:t>
      </w:r>
    </w:p>
    <w:p w:rsidR="003015CD" w:rsidRPr="00BB2961" w:rsidRDefault="003015CD" w:rsidP="003015CD">
      <w:pPr>
        <w:pStyle w:val="Akapitzlist1"/>
        <w:numPr>
          <w:ilvl w:val="2"/>
          <w:numId w:val="49"/>
        </w:numPr>
        <w:rPr>
          <w:rFonts w:cs="Arial"/>
        </w:rPr>
      </w:pPr>
      <w:r w:rsidRPr="00BB2961">
        <w:rPr>
          <w:rFonts w:cs="Arial"/>
        </w:rPr>
        <w:t>Potrzeba wzrostu kontroli mi. poprzez automatyzację procesu kontroli</w:t>
      </w:r>
    </w:p>
    <w:p w:rsidR="003015CD" w:rsidRPr="00BB2961" w:rsidRDefault="003015CD" w:rsidP="003015CD">
      <w:pPr>
        <w:pStyle w:val="Akapitzlist1"/>
        <w:numPr>
          <w:ilvl w:val="2"/>
          <w:numId w:val="49"/>
        </w:numPr>
        <w:rPr>
          <w:rFonts w:cs="Arial"/>
        </w:rPr>
      </w:pPr>
      <w:r w:rsidRPr="00BB2961">
        <w:rPr>
          <w:rFonts w:cs="Arial"/>
        </w:rPr>
        <w:t>Brak strategii kontroli ruchu drogowego</w:t>
      </w:r>
    </w:p>
    <w:p w:rsidR="003015CD" w:rsidRPr="00BB2961" w:rsidRDefault="003015CD" w:rsidP="003015CD">
      <w:pPr>
        <w:pStyle w:val="Akapitzlist1"/>
        <w:numPr>
          <w:ilvl w:val="2"/>
          <w:numId w:val="49"/>
        </w:numPr>
        <w:rPr>
          <w:rFonts w:cs="Arial"/>
        </w:rPr>
      </w:pPr>
      <w:r w:rsidRPr="00BB2961">
        <w:rPr>
          <w:rFonts w:cs="Arial"/>
        </w:rPr>
        <w:t>Wzmożenie dynamicznych kontroli ruchu drogowego (pomiary prędkości)</w:t>
      </w:r>
    </w:p>
    <w:p w:rsidR="003015CD" w:rsidRPr="00BB2961" w:rsidRDefault="003015CD" w:rsidP="003015CD">
      <w:pPr>
        <w:pStyle w:val="Akapitzlist1"/>
        <w:numPr>
          <w:ilvl w:val="2"/>
          <w:numId w:val="49"/>
        </w:numPr>
        <w:rPr>
          <w:rFonts w:cs="Arial"/>
        </w:rPr>
      </w:pPr>
      <w:r w:rsidRPr="00BB2961">
        <w:rPr>
          <w:rFonts w:cs="Arial"/>
        </w:rPr>
        <w:t>Usprawnienie kontroli stosowania pasów bezpieczeństwa i fotelików dziecięcych</w:t>
      </w:r>
    </w:p>
    <w:p w:rsidR="003015CD" w:rsidRPr="00BB2961" w:rsidRDefault="003015CD" w:rsidP="003015CD">
      <w:pPr>
        <w:pStyle w:val="Akapitzlist1"/>
        <w:numPr>
          <w:ilvl w:val="0"/>
          <w:numId w:val="47"/>
        </w:numPr>
        <w:rPr>
          <w:rFonts w:cs="Arial"/>
        </w:rPr>
      </w:pPr>
      <w:r w:rsidRPr="00BB2961">
        <w:rPr>
          <w:rFonts w:cs="Arial"/>
        </w:rPr>
        <w:t>Ratownictwo</w:t>
      </w:r>
    </w:p>
    <w:p w:rsidR="00D46D85" w:rsidRPr="00BB2961" w:rsidRDefault="00D46D85" w:rsidP="003015CD">
      <w:pPr>
        <w:pStyle w:val="Akapitzlist1"/>
        <w:numPr>
          <w:ilvl w:val="2"/>
          <w:numId w:val="49"/>
        </w:numPr>
        <w:rPr>
          <w:rFonts w:cs="Arial"/>
        </w:rPr>
      </w:pPr>
      <w:r>
        <w:rPr>
          <w:rFonts w:cs="Arial"/>
        </w:rPr>
        <w:t>Brak szkoleń dla wszystkich służb ratowniczych</w:t>
      </w:r>
    </w:p>
    <w:p w:rsidR="003015CD" w:rsidRPr="00BB2961" w:rsidRDefault="003015CD" w:rsidP="003015CD">
      <w:pPr>
        <w:pStyle w:val="Akapitzlist1"/>
        <w:numPr>
          <w:ilvl w:val="2"/>
          <w:numId w:val="49"/>
        </w:numPr>
        <w:rPr>
          <w:rFonts w:cs="Arial"/>
        </w:rPr>
      </w:pPr>
      <w:r w:rsidRPr="00BB2961">
        <w:rPr>
          <w:rFonts w:cs="Arial"/>
        </w:rPr>
        <w:t>Potrzeba  ulepszania transportu medycznego oraz systematycznego doposażenia ambulansów</w:t>
      </w:r>
    </w:p>
    <w:p w:rsidR="003015CD" w:rsidRPr="00BB2961" w:rsidRDefault="003015CD" w:rsidP="003015CD">
      <w:pPr>
        <w:rPr>
          <w:rFonts w:cs="Arial"/>
        </w:rPr>
      </w:pPr>
    </w:p>
    <w:p w:rsidR="003015CD" w:rsidRDefault="003015CD" w:rsidP="003015CD">
      <w:pPr>
        <w:rPr>
          <w:rFonts w:cs="Arial"/>
        </w:rPr>
      </w:pPr>
    </w:p>
    <w:p w:rsidR="003015CD" w:rsidRDefault="003015CD" w:rsidP="003015CD">
      <w:pPr>
        <w:rPr>
          <w:rFonts w:cs="Arial"/>
        </w:rPr>
      </w:pPr>
    </w:p>
    <w:p w:rsidR="009428B6" w:rsidRDefault="009428B6">
      <w:pPr>
        <w:rPr>
          <w:rFonts w:ascii="Arial" w:hAnsi="Arial" w:cs="Arial"/>
        </w:rPr>
      </w:pPr>
    </w:p>
    <w:p w:rsidR="009428B6" w:rsidRDefault="009428B6">
      <w:pPr>
        <w:rPr>
          <w:rFonts w:ascii="Arial" w:hAnsi="Arial" w:cs="Arial"/>
        </w:rPr>
      </w:pPr>
    </w:p>
    <w:p w:rsidR="009428B6" w:rsidRDefault="009428B6">
      <w:pPr>
        <w:rPr>
          <w:rFonts w:ascii="Arial" w:hAnsi="Arial" w:cs="Arial"/>
        </w:rPr>
      </w:pPr>
    </w:p>
    <w:p w:rsidR="009428B6" w:rsidRDefault="009428B6">
      <w:pPr>
        <w:rPr>
          <w:rFonts w:ascii="Arial" w:hAnsi="Arial" w:cs="Arial"/>
        </w:rPr>
      </w:pPr>
    </w:p>
    <w:p w:rsidR="009428B6" w:rsidRDefault="009428B6">
      <w:pPr>
        <w:rPr>
          <w:rFonts w:ascii="Arial" w:hAnsi="Arial" w:cs="Arial"/>
        </w:rPr>
      </w:pPr>
    </w:p>
    <w:p w:rsidR="00D07547" w:rsidRDefault="00D07547">
      <w:pPr>
        <w:rPr>
          <w:rFonts w:ascii="Arial" w:hAnsi="Arial" w:cs="Arial"/>
        </w:rPr>
      </w:pPr>
    </w:p>
    <w:p w:rsidR="00D07547" w:rsidRDefault="00D07547">
      <w:pPr>
        <w:rPr>
          <w:rFonts w:ascii="Arial" w:hAnsi="Arial" w:cs="Arial"/>
        </w:rPr>
      </w:pPr>
    </w:p>
    <w:p w:rsidR="00D07547" w:rsidRDefault="00D07547">
      <w:pPr>
        <w:rPr>
          <w:rFonts w:ascii="Arial" w:hAnsi="Arial" w:cs="Arial"/>
        </w:rPr>
      </w:pPr>
    </w:p>
    <w:p w:rsidR="00D07547" w:rsidRDefault="00D07547">
      <w:pPr>
        <w:rPr>
          <w:rFonts w:ascii="Arial" w:hAnsi="Arial" w:cs="Arial"/>
        </w:rPr>
      </w:pPr>
    </w:p>
    <w:sectPr w:rsidR="00D07547" w:rsidSect="00852096">
      <w:headerReference w:type="default" r:id="rId49"/>
      <w:footerReference w:type="default" r:id="rId50"/>
      <w:pgSz w:w="11906" w:h="16838"/>
      <w:pgMar w:top="1701" w:right="1416" w:bottom="1418" w:left="1418" w:header="709" w:footer="709" w:gutter="0"/>
      <w:pgNumType w:start="1"/>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D40" w:rsidRDefault="008E0D40">
      <w:r>
        <w:separator/>
      </w:r>
    </w:p>
  </w:endnote>
  <w:endnote w:type="continuationSeparator" w:id="0">
    <w:p w:rsidR="008E0D40" w:rsidRDefault="008E0D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StarSymbol">
    <w:altName w:val="Arial Unicode MS"/>
    <w:charset w:val="00"/>
    <w:family w:val="auto"/>
    <w:pitch w:val="default"/>
    <w:sig w:usb0="00000000" w:usb1="00000000" w:usb2="00000000" w:usb3="00000000" w:csb0="0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AFF" w:usb1="C000605B" w:usb2="00000029" w:usb3="00000000" w:csb0="000101FF" w:csb1="00000000"/>
  </w:font>
  <w:font w:name="Calibri">
    <w:panose1 w:val="020F0502020204030204"/>
    <w:charset w:val="EE"/>
    <w:family w:val="swiss"/>
    <w:pitch w:val="variable"/>
    <w:sig w:usb0="A00002EF" w:usb1="4000207B" w:usb2="00000000" w:usb3="00000000" w:csb0="0000009F" w:csb1="00000000"/>
  </w:font>
  <w:font w:name="Arial Black">
    <w:panose1 w:val="020B0A04020102020204"/>
    <w:charset w:val="EE"/>
    <w:family w:val="swiss"/>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6AF" w:rsidRDefault="009446AF">
    <w:pPr>
      <w:pStyle w:val="Stopka"/>
      <w:framePr w:wrap="around" w:vAnchor="text" w:hAnchor="margin" w:xAlign="center" w:y="1"/>
      <w:rPr>
        <w:rStyle w:val="Numerstrony"/>
      </w:rPr>
    </w:pPr>
  </w:p>
  <w:p w:rsidR="009446AF" w:rsidRDefault="009446AF">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6AF" w:rsidRDefault="009446AF">
    <w:pPr>
      <w:pStyle w:val="Stopka"/>
      <w:framePr w:wrap="around" w:vAnchor="text" w:hAnchor="margin" w:xAlign="center" w:y="1"/>
      <w:rPr>
        <w:rStyle w:val="Numerstrony"/>
        <w:sz w:val="20"/>
      </w:rPr>
    </w:pPr>
    <w:r>
      <w:rPr>
        <w:rStyle w:val="Numerstrony"/>
        <w:sz w:val="20"/>
      </w:rPr>
      <w:fldChar w:fldCharType="begin"/>
    </w:r>
    <w:r>
      <w:rPr>
        <w:rStyle w:val="Numerstrony"/>
        <w:sz w:val="20"/>
      </w:rPr>
      <w:instrText xml:space="preserve">PAGE  </w:instrText>
    </w:r>
    <w:r>
      <w:rPr>
        <w:rStyle w:val="Numerstrony"/>
        <w:sz w:val="20"/>
      </w:rPr>
      <w:fldChar w:fldCharType="separate"/>
    </w:r>
    <w:r w:rsidR="005E2D80">
      <w:rPr>
        <w:rStyle w:val="Numerstrony"/>
        <w:noProof/>
        <w:sz w:val="20"/>
      </w:rPr>
      <w:t>11</w:t>
    </w:r>
    <w:r>
      <w:rPr>
        <w:rStyle w:val="Numerstrony"/>
        <w:sz w:val="20"/>
      </w:rPr>
      <w:fldChar w:fldCharType="end"/>
    </w:r>
  </w:p>
  <w:p w:rsidR="009446AF" w:rsidRDefault="009446A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D40" w:rsidRDefault="008E0D40">
      <w:r>
        <w:separator/>
      </w:r>
    </w:p>
  </w:footnote>
  <w:footnote w:type="continuationSeparator" w:id="0">
    <w:p w:rsidR="008E0D40" w:rsidRDefault="008E0D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6AF" w:rsidRPr="003C6DD8" w:rsidRDefault="009446AF" w:rsidP="00156E83">
    <w:pPr>
      <w:pStyle w:val="Nagwek"/>
      <w:jc w:val="center"/>
      <w:rPr>
        <w:rFonts w:ascii="Arial" w:hAnsi="Arial" w:cs="Arial"/>
        <w:i/>
        <w:color w:val="808080"/>
        <w:sz w:val="18"/>
        <w:szCs w:val="18"/>
      </w:rPr>
    </w:pPr>
    <w:r w:rsidRPr="003C6DD8">
      <w:rPr>
        <w:rFonts w:ascii="Arial" w:hAnsi="Arial" w:cs="Arial"/>
        <w:b/>
        <w:i/>
        <w:color w:val="808080"/>
        <w:sz w:val="18"/>
        <w:szCs w:val="18"/>
      </w:rPr>
      <w:t xml:space="preserve">GAMBIT </w:t>
    </w:r>
    <w:r>
      <w:rPr>
        <w:rFonts w:ascii="Arial" w:hAnsi="Arial" w:cs="Arial"/>
        <w:b/>
        <w:i/>
        <w:color w:val="808080"/>
        <w:sz w:val="18"/>
        <w:szCs w:val="18"/>
      </w:rPr>
      <w:t>Lęborski</w:t>
    </w:r>
    <w:r w:rsidRPr="003C6DD8">
      <w:rPr>
        <w:rFonts w:ascii="Arial" w:hAnsi="Arial" w:cs="Arial"/>
        <w:i/>
        <w:color w:val="808080"/>
        <w:sz w:val="18"/>
        <w:szCs w:val="18"/>
      </w:rPr>
      <w:t>- Powiatowy Program Bezpieczeństwa Ruchu Drogowego</w:t>
    </w:r>
  </w:p>
  <w:p w:rsidR="009446AF" w:rsidRPr="003C6DD8" w:rsidRDefault="009446AF" w:rsidP="00156E83">
    <w:pPr>
      <w:pStyle w:val="Nagwek"/>
      <w:jc w:val="center"/>
      <w:rPr>
        <w:rFonts w:ascii="Arial" w:hAnsi="Arial" w:cs="Arial"/>
        <w:i/>
        <w:color w:val="808080"/>
        <w:sz w:val="18"/>
        <w:szCs w:val="18"/>
      </w:rPr>
    </w:pPr>
    <w:r>
      <w:rPr>
        <w:rFonts w:ascii="Arial" w:hAnsi="Arial" w:cs="Arial"/>
        <w:i/>
        <w:noProof/>
        <w:color w:val="808080"/>
        <w:sz w:val="18"/>
        <w:szCs w:val="18"/>
      </w:rPr>
      <w:pict>
        <v:line id="_x0000_s2055" style="position:absolute;left:0;text-align:left;z-index:251657728" from="41.15pt,3pt" to="410.15pt,3pt" strokecolor="silver" strokeweight="3pt">
          <v:stroke linestyle="thinThin"/>
        </v:line>
      </w:pict>
    </w:r>
  </w:p>
  <w:p w:rsidR="009446AF" w:rsidRPr="003C6DD8" w:rsidRDefault="009446AF" w:rsidP="00156E83">
    <w:pPr>
      <w:pStyle w:val="Nagwek"/>
      <w:jc w:val="center"/>
      <w:rPr>
        <w:rFonts w:ascii="Arial" w:hAnsi="Arial" w:cs="Arial"/>
        <w:sz w:val="18"/>
        <w:szCs w:val="18"/>
      </w:rPr>
    </w:pPr>
    <w:r w:rsidRPr="003C6DD8">
      <w:rPr>
        <w:rFonts w:ascii="Arial" w:hAnsi="Arial" w:cs="Arial"/>
        <w:i/>
        <w:color w:val="808080"/>
        <w:sz w:val="18"/>
        <w:szCs w:val="18"/>
      </w:rPr>
      <w:t>Fundacja Rozwoju Inżynierii Lądowej</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95C39E8"/>
    <w:lvl w:ilvl="0">
      <w:start w:val="1"/>
      <w:numFmt w:val="bullet"/>
      <w:pStyle w:val="Listapunktowana4"/>
      <w:lvlText w:val=""/>
      <w:lvlJc w:val="left"/>
      <w:pPr>
        <w:tabs>
          <w:tab w:val="num" w:pos="1495"/>
        </w:tabs>
        <w:ind w:left="1495" w:hanging="360"/>
      </w:pPr>
      <w:rPr>
        <w:rFonts w:ascii="Symbol" w:hAnsi="Symbol" w:hint="default"/>
      </w:rPr>
    </w:lvl>
  </w:abstractNum>
  <w:abstractNum w:abstractNumId="1">
    <w:nsid w:val="FFFFFF88"/>
    <w:multiLevelType w:val="singleLevel"/>
    <w:tmpl w:val="B78874CA"/>
    <w:lvl w:ilvl="0">
      <w:start w:val="1"/>
      <w:numFmt w:val="decimal"/>
      <w:lvlText w:val="%1."/>
      <w:lvlJc w:val="left"/>
      <w:pPr>
        <w:tabs>
          <w:tab w:val="num" w:pos="360"/>
        </w:tabs>
        <w:ind w:left="360" w:hanging="360"/>
      </w:pPr>
    </w:lvl>
  </w:abstractNum>
  <w:abstractNum w:abstractNumId="2">
    <w:nsid w:val="00000001"/>
    <w:multiLevelType w:val="multilevel"/>
    <w:tmpl w:val="00000001"/>
    <w:name w:val="WW8Num1"/>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3">
    <w:nsid w:val="03C548FA"/>
    <w:multiLevelType w:val="hybridMultilevel"/>
    <w:tmpl w:val="E98EA072"/>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
    <w:nsid w:val="0B03257D"/>
    <w:multiLevelType w:val="hybridMultilevel"/>
    <w:tmpl w:val="C950B850"/>
    <w:lvl w:ilvl="0" w:tplc="63147A16">
      <w:start w:val="1"/>
      <w:numFmt w:val="bullet"/>
      <w:lvlText w:val="­"/>
      <w:lvlJc w:val="left"/>
      <w:pPr>
        <w:tabs>
          <w:tab w:val="num" w:pos="720"/>
        </w:tabs>
        <w:ind w:left="720" w:hanging="360"/>
      </w:pPr>
      <w:rPr>
        <w:rFonts w:ascii="Courier New" w:hAnsi="Courier New"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12E62C32"/>
    <w:multiLevelType w:val="hybridMultilevel"/>
    <w:tmpl w:val="F162BE94"/>
    <w:lvl w:ilvl="0" w:tplc="EDF8DF7A">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nsid w:val="13821F10"/>
    <w:multiLevelType w:val="hybridMultilevel"/>
    <w:tmpl w:val="BCC443F8"/>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7">
    <w:nsid w:val="13D92F22"/>
    <w:multiLevelType w:val="hybridMultilevel"/>
    <w:tmpl w:val="B18CFB0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8">
    <w:nsid w:val="13F3772F"/>
    <w:multiLevelType w:val="hybridMultilevel"/>
    <w:tmpl w:val="29E8149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14F079E4"/>
    <w:multiLevelType w:val="multilevel"/>
    <w:tmpl w:val="FCEA387A"/>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o"/>
      <w:lvlJc w:val="left"/>
      <w:pPr>
        <w:ind w:left="1080" w:hanging="360"/>
      </w:pPr>
      <w:rPr>
        <w:rFonts w:ascii="Courier New" w:hAnsi="Courier New" w:cs="Courier New"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10">
    <w:nsid w:val="1C965DDF"/>
    <w:multiLevelType w:val="hybridMultilevel"/>
    <w:tmpl w:val="DFE61B00"/>
    <w:lvl w:ilvl="0" w:tplc="383238C8">
      <w:start w:val="14"/>
      <w:numFmt w:val="bullet"/>
      <w:lvlText w:val="-"/>
      <w:lvlJc w:val="left"/>
      <w:pPr>
        <w:tabs>
          <w:tab w:val="num" w:pos="720"/>
        </w:tabs>
        <w:ind w:left="720" w:hanging="360"/>
      </w:pPr>
      <w:rPr>
        <w:rFonts w:ascii="Times New Roman" w:eastAsia="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1">
    <w:nsid w:val="1DE20DDF"/>
    <w:multiLevelType w:val="hybridMultilevel"/>
    <w:tmpl w:val="875C643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22472936"/>
    <w:multiLevelType w:val="hybridMultilevel"/>
    <w:tmpl w:val="847E3DE0"/>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227233E7"/>
    <w:multiLevelType w:val="hybridMultilevel"/>
    <w:tmpl w:val="B538993C"/>
    <w:lvl w:ilvl="0" w:tplc="123AAC8C">
      <w:start w:val="1"/>
      <w:numFmt w:val="decimal"/>
      <w:pStyle w:val="Listapunktowana3"/>
      <w:lvlText w:val="%1."/>
      <w:lvlJc w:val="left"/>
      <w:pPr>
        <w:tabs>
          <w:tab w:val="num" w:pos="814"/>
        </w:tabs>
        <w:ind w:left="814" w:hanging="360"/>
      </w:pPr>
      <w:rPr>
        <w:rFonts w:hint="default"/>
      </w:rPr>
    </w:lvl>
    <w:lvl w:ilvl="1" w:tplc="04150001">
      <w:start w:val="1"/>
      <w:numFmt w:val="bullet"/>
      <w:lvlText w:val=""/>
      <w:lvlJc w:val="left"/>
      <w:pPr>
        <w:tabs>
          <w:tab w:val="num" w:pos="1534"/>
        </w:tabs>
        <w:ind w:left="1534" w:hanging="360"/>
      </w:pPr>
      <w:rPr>
        <w:rFonts w:ascii="Symbol" w:hAnsi="Symbol" w:hint="default"/>
      </w:rPr>
    </w:lvl>
    <w:lvl w:ilvl="2" w:tplc="1FC425EC">
      <w:start w:val="5"/>
      <w:numFmt w:val="bullet"/>
      <w:lvlText w:val="-"/>
      <w:lvlJc w:val="left"/>
      <w:pPr>
        <w:tabs>
          <w:tab w:val="num" w:pos="2434"/>
        </w:tabs>
        <w:ind w:left="2434" w:hanging="360"/>
      </w:pPr>
      <w:rPr>
        <w:rFonts w:ascii="Times New Roman" w:eastAsia="Times New Roman" w:hAnsi="Times New Roman" w:cs="Times New Roman" w:hint="default"/>
      </w:rPr>
    </w:lvl>
    <w:lvl w:ilvl="3" w:tplc="0415000F" w:tentative="1">
      <w:start w:val="1"/>
      <w:numFmt w:val="decimal"/>
      <w:lvlText w:val="%4."/>
      <w:lvlJc w:val="left"/>
      <w:pPr>
        <w:tabs>
          <w:tab w:val="num" w:pos="2974"/>
        </w:tabs>
        <w:ind w:left="2974" w:hanging="360"/>
      </w:pPr>
    </w:lvl>
    <w:lvl w:ilvl="4" w:tplc="04150019" w:tentative="1">
      <w:start w:val="1"/>
      <w:numFmt w:val="lowerLetter"/>
      <w:lvlText w:val="%5."/>
      <w:lvlJc w:val="left"/>
      <w:pPr>
        <w:tabs>
          <w:tab w:val="num" w:pos="3694"/>
        </w:tabs>
        <w:ind w:left="3694" w:hanging="360"/>
      </w:pPr>
    </w:lvl>
    <w:lvl w:ilvl="5" w:tplc="0415001B" w:tentative="1">
      <w:start w:val="1"/>
      <w:numFmt w:val="lowerRoman"/>
      <w:lvlText w:val="%6."/>
      <w:lvlJc w:val="right"/>
      <w:pPr>
        <w:tabs>
          <w:tab w:val="num" w:pos="4414"/>
        </w:tabs>
        <w:ind w:left="4414" w:hanging="180"/>
      </w:pPr>
    </w:lvl>
    <w:lvl w:ilvl="6" w:tplc="0415000F" w:tentative="1">
      <w:start w:val="1"/>
      <w:numFmt w:val="decimal"/>
      <w:lvlText w:val="%7."/>
      <w:lvlJc w:val="left"/>
      <w:pPr>
        <w:tabs>
          <w:tab w:val="num" w:pos="5134"/>
        </w:tabs>
        <w:ind w:left="5134" w:hanging="360"/>
      </w:pPr>
    </w:lvl>
    <w:lvl w:ilvl="7" w:tplc="04150019" w:tentative="1">
      <w:start w:val="1"/>
      <w:numFmt w:val="lowerLetter"/>
      <w:lvlText w:val="%8."/>
      <w:lvlJc w:val="left"/>
      <w:pPr>
        <w:tabs>
          <w:tab w:val="num" w:pos="5854"/>
        </w:tabs>
        <w:ind w:left="5854" w:hanging="360"/>
      </w:pPr>
    </w:lvl>
    <w:lvl w:ilvl="8" w:tplc="0415001B" w:tentative="1">
      <w:start w:val="1"/>
      <w:numFmt w:val="lowerRoman"/>
      <w:lvlText w:val="%9."/>
      <w:lvlJc w:val="right"/>
      <w:pPr>
        <w:tabs>
          <w:tab w:val="num" w:pos="6574"/>
        </w:tabs>
        <w:ind w:left="6574" w:hanging="180"/>
      </w:pPr>
    </w:lvl>
  </w:abstractNum>
  <w:abstractNum w:abstractNumId="14">
    <w:nsid w:val="23BF7D1A"/>
    <w:multiLevelType w:val="hybridMultilevel"/>
    <w:tmpl w:val="48DCB702"/>
    <w:lvl w:ilvl="0" w:tplc="04150001">
      <w:start w:val="1"/>
      <w:numFmt w:val="bullet"/>
      <w:lvlText w:val=""/>
      <w:lvlJc w:val="left"/>
      <w:pPr>
        <w:tabs>
          <w:tab w:val="num" w:pos="360"/>
        </w:tabs>
        <w:ind w:left="360" w:hanging="360"/>
      </w:pPr>
      <w:rPr>
        <w:rFonts w:ascii="Symbol" w:hAnsi="Symbol" w:hint="default"/>
      </w:rPr>
    </w:lvl>
    <w:lvl w:ilvl="1" w:tplc="63147A16">
      <w:start w:val="1"/>
      <w:numFmt w:val="bullet"/>
      <w:lvlText w:val="­"/>
      <w:lvlJc w:val="left"/>
      <w:pPr>
        <w:tabs>
          <w:tab w:val="num" w:pos="2461"/>
        </w:tabs>
        <w:ind w:left="2461" w:hanging="360"/>
      </w:pPr>
      <w:rPr>
        <w:rFonts w:ascii="Courier New" w:hAnsi="Courier New" w:hint="default"/>
      </w:rPr>
    </w:lvl>
    <w:lvl w:ilvl="2" w:tplc="E8300698" w:tentative="1">
      <w:start w:val="1"/>
      <w:numFmt w:val="bullet"/>
      <w:lvlText w:val=""/>
      <w:lvlJc w:val="left"/>
      <w:pPr>
        <w:tabs>
          <w:tab w:val="num" w:pos="3181"/>
        </w:tabs>
        <w:ind w:left="3181" w:hanging="360"/>
      </w:pPr>
      <w:rPr>
        <w:rFonts w:ascii="Wingdings" w:hAnsi="Wingdings" w:hint="default"/>
      </w:rPr>
    </w:lvl>
    <w:lvl w:ilvl="3" w:tplc="52DC4180" w:tentative="1">
      <w:start w:val="1"/>
      <w:numFmt w:val="bullet"/>
      <w:lvlText w:val=""/>
      <w:lvlJc w:val="left"/>
      <w:pPr>
        <w:tabs>
          <w:tab w:val="num" w:pos="3901"/>
        </w:tabs>
        <w:ind w:left="3901" w:hanging="360"/>
      </w:pPr>
      <w:rPr>
        <w:rFonts w:ascii="Symbol" w:hAnsi="Symbol" w:hint="default"/>
      </w:rPr>
    </w:lvl>
    <w:lvl w:ilvl="4" w:tplc="5D7A82DE" w:tentative="1">
      <w:start w:val="1"/>
      <w:numFmt w:val="bullet"/>
      <w:lvlText w:val="o"/>
      <w:lvlJc w:val="left"/>
      <w:pPr>
        <w:tabs>
          <w:tab w:val="num" w:pos="4621"/>
        </w:tabs>
        <w:ind w:left="4621" w:hanging="360"/>
      </w:pPr>
      <w:rPr>
        <w:rFonts w:ascii="Courier New" w:hAnsi="Courier New" w:hint="default"/>
      </w:rPr>
    </w:lvl>
    <w:lvl w:ilvl="5" w:tplc="23A61BA2" w:tentative="1">
      <w:start w:val="1"/>
      <w:numFmt w:val="bullet"/>
      <w:lvlText w:val=""/>
      <w:lvlJc w:val="left"/>
      <w:pPr>
        <w:tabs>
          <w:tab w:val="num" w:pos="5341"/>
        </w:tabs>
        <w:ind w:left="5341" w:hanging="360"/>
      </w:pPr>
      <w:rPr>
        <w:rFonts w:ascii="Wingdings" w:hAnsi="Wingdings" w:hint="default"/>
      </w:rPr>
    </w:lvl>
    <w:lvl w:ilvl="6" w:tplc="96B65D2E" w:tentative="1">
      <w:start w:val="1"/>
      <w:numFmt w:val="bullet"/>
      <w:lvlText w:val=""/>
      <w:lvlJc w:val="left"/>
      <w:pPr>
        <w:tabs>
          <w:tab w:val="num" w:pos="6061"/>
        </w:tabs>
        <w:ind w:left="6061" w:hanging="360"/>
      </w:pPr>
      <w:rPr>
        <w:rFonts w:ascii="Symbol" w:hAnsi="Symbol" w:hint="default"/>
      </w:rPr>
    </w:lvl>
    <w:lvl w:ilvl="7" w:tplc="1A78D970" w:tentative="1">
      <w:start w:val="1"/>
      <w:numFmt w:val="bullet"/>
      <w:lvlText w:val="o"/>
      <w:lvlJc w:val="left"/>
      <w:pPr>
        <w:tabs>
          <w:tab w:val="num" w:pos="6781"/>
        </w:tabs>
        <w:ind w:left="6781" w:hanging="360"/>
      </w:pPr>
      <w:rPr>
        <w:rFonts w:ascii="Courier New" w:hAnsi="Courier New" w:hint="default"/>
      </w:rPr>
    </w:lvl>
    <w:lvl w:ilvl="8" w:tplc="4438AB68" w:tentative="1">
      <w:start w:val="1"/>
      <w:numFmt w:val="bullet"/>
      <w:lvlText w:val=""/>
      <w:lvlJc w:val="left"/>
      <w:pPr>
        <w:tabs>
          <w:tab w:val="num" w:pos="7501"/>
        </w:tabs>
        <w:ind w:left="7501" w:hanging="360"/>
      </w:pPr>
      <w:rPr>
        <w:rFonts w:ascii="Wingdings" w:hAnsi="Wingdings" w:hint="default"/>
      </w:rPr>
    </w:lvl>
  </w:abstractNum>
  <w:abstractNum w:abstractNumId="15">
    <w:nsid w:val="241F637F"/>
    <w:multiLevelType w:val="hybridMultilevel"/>
    <w:tmpl w:val="2A5C6912"/>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2AC468FC"/>
    <w:multiLevelType w:val="hybridMultilevel"/>
    <w:tmpl w:val="26A875E2"/>
    <w:lvl w:ilvl="0" w:tplc="75C8F408">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7">
    <w:nsid w:val="2BA75865"/>
    <w:multiLevelType w:val="hybridMultilevel"/>
    <w:tmpl w:val="E2347F7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8">
    <w:nsid w:val="2D805603"/>
    <w:multiLevelType w:val="hybridMultilevel"/>
    <w:tmpl w:val="DEA01ABE"/>
    <w:lvl w:ilvl="0" w:tplc="63147A16">
      <w:start w:val="1"/>
      <w:numFmt w:val="bullet"/>
      <w:lvlText w:val="­"/>
      <w:lvlJc w:val="left"/>
      <w:pPr>
        <w:tabs>
          <w:tab w:val="num" w:pos="1040"/>
        </w:tabs>
        <w:ind w:left="1040" w:hanging="360"/>
      </w:pPr>
      <w:rPr>
        <w:rFonts w:ascii="Courier New" w:hAnsi="Courier New" w:hint="default"/>
      </w:rPr>
    </w:lvl>
    <w:lvl w:ilvl="1" w:tplc="63147A16">
      <w:start w:val="1"/>
      <w:numFmt w:val="bullet"/>
      <w:lvlText w:val="­"/>
      <w:lvlJc w:val="left"/>
      <w:pPr>
        <w:tabs>
          <w:tab w:val="num" w:pos="2461"/>
        </w:tabs>
        <w:ind w:left="2461" w:hanging="360"/>
      </w:pPr>
      <w:rPr>
        <w:rFonts w:ascii="Courier New" w:hAnsi="Courier New" w:hint="default"/>
      </w:rPr>
    </w:lvl>
    <w:lvl w:ilvl="2" w:tplc="E8300698" w:tentative="1">
      <w:start w:val="1"/>
      <w:numFmt w:val="bullet"/>
      <w:lvlText w:val=""/>
      <w:lvlJc w:val="left"/>
      <w:pPr>
        <w:tabs>
          <w:tab w:val="num" w:pos="3181"/>
        </w:tabs>
        <w:ind w:left="3181" w:hanging="360"/>
      </w:pPr>
      <w:rPr>
        <w:rFonts w:ascii="Wingdings" w:hAnsi="Wingdings" w:hint="default"/>
      </w:rPr>
    </w:lvl>
    <w:lvl w:ilvl="3" w:tplc="52DC4180" w:tentative="1">
      <w:start w:val="1"/>
      <w:numFmt w:val="bullet"/>
      <w:lvlText w:val=""/>
      <w:lvlJc w:val="left"/>
      <w:pPr>
        <w:tabs>
          <w:tab w:val="num" w:pos="3901"/>
        </w:tabs>
        <w:ind w:left="3901" w:hanging="360"/>
      </w:pPr>
      <w:rPr>
        <w:rFonts w:ascii="Symbol" w:hAnsi="Symbol" w:hint="default"/>
      </w:rPr>
    </w:lvl>
    <w:lvl w:ilvl="4" w:tplc="5D7A82DE" w:tentative="1">
      <w:start w:val="1"/>
      <w:numFmt w:val="bullet"/>
      <w:lvlText w:val="o"/>
      <w:lvlJc w:val="left"/>
      <w:pPr>
        <w:tabs>
          <w:tab w:val="num" w:pos="4621"/>
        </w:tabs>
        <w:ind w:left="4621" w:hanging="360"/>
      </w:pPr>
      <w:rPr>
        <w:rFonts w:ascii="Courier New" w:hAnsi="Courier New" w:hint="default"/>
      </w:rPr>
    </w:lvl>
    <w:lvl w:ilvl="5" w:tplc="23A61BA2" w:tentative="1">
      <w:start w:val="1"/>
      <w:numFmt w:val="bullet"/>
      <w:lvlText w:val=""/>
      <w:lvlJc w:val="left"/>
      <w:pPr>
        <w:tabs>
          <w:tab w:val="num" w:pos="5341"/>
        </w:tabs>
        <w:ind w:left="5341" w:hanging="360"/>
      </w:pPr>
      <w:rPr>
        <w:rFonts w:ascii="Wingdings" w:hAnsi="Wingdings" w:hint="default"/>
      </w:rPr>
    </w:lvl>
    <w:lvl w:ilvl="6" w:tplc="96B65D2E" w:tentative="1">
      <w:start w:val="1"/>
      <w:numFmt w:val="bullet"/>
      <w:lvlText w:val=""/>
      <w:lvlJc w:val="left"/>
      <w:pPr>
        <w:tabs>
          <w:tab w:val="num" w:pos="6061"/>
        </w:tabs>
        <w:ind w:left="6061" w:hanging="360"/>
      </w:pPr>
      <w:rPr>
        <w:rFonts w:ascii="Symbol" w:hAnsi="Symbol" w:hint="default"/>
      </w:rPr>
    </w:lvl>
    <w:lvl w:ilvl="7" w:tplc="1A78D970" w:tentative="1">
      <w:start w:val="1"/>
      <w:numFmt w:val="bullet"/>
      <w:lvlText w:val="o"/>
      <w:lvlJc w:val="left"/>
      <w:pPr>
        <w:tabs>
          <w:tab w:val="num" w:pos="6781"/>
        </w:tabs>
        <w:ind w:left="6781" w:hanging="360"/>
      </w:pPr>
      <w:rPr>
        <w:rFonts w:ascii="Courier New" w:hAnsi="Courier New" w:hint="default"/>
      </w:rPr>
    </w:lvl>
    <w:lvl w:ilvl="8" w:tplc="4438AB68" w:tentative="1">
      <w:start w:val="1"/>
      <w:numFmt w:val="bullet"/>
      <w:lvlText w:val=""/>
      <w:lvlJc w:val="left"/>
      <w:pPr>
        <w:tabs>
          <w:tab w:val="num" w:pos="7501"/>
        </w:tabs>
        <w:ind w:left="7501" w:hanging="360"/>
      </w:pPr>
      <w:rPr>
        <w:rFonts w:ascii="Wingdings" w:hAnsi="Wingdings" w:hint="default"/>
      </w:rPr>
    </w:lvl>
  </w:abstractNum>
  <w:abstractNum w:abstractNumId="19">
    <w:nsid w:val="32BD2D05"/>
    <w:multiLevelType w:val="hybridMultilevel"/>
    <w:tmpl w:val="8CD2D51C"/>
    <w:lvl w:ilvl="0" w:tplc="501464E8">
      <w:start w:val="1"/>
      <w:numFmt w:val="bullet"/>
      <w:lvlText w:val="•"/>
      <w:lvlJc w:val="left"/>
      <w:pPr>
        <w:tabs>
          <w:tab w:val="num" w:pos="720"/>
        </w:tabs>
        <w:ind w:left="720" w:hanging="360"/>
      </w:pPr>
      <w:rPr>
        <w:rFonts w:ascii="Arial" w:hAnsi="Arial" w:hint="default"/>
      </w:rPr>
    </w:lvl>
    <w:lvl w:ilvl="1" w:tplc="8650551E" w:tentative="1">
      <w:start w:val="1"/>
      <w:numFmt w:val="bullet"/>
      <w:lvlText w:val="•"/>
      <w:lvlJc w:val="left"/>
      <w:pPr>
        <w:tabs>
          <w:tab w:val="num" w:pos="1440"/>
        </w:tabs>
        <w:ind w:left="1440" w:hanging="360"/>
      </w:pPr>
      <w:rPr>
        <w:rFonts w:ascii="Arial" w:hAnsi="Arial" w:hint="default"/>
      </w:rPr>
    </w:lvl>
    <w:lvl w:ilvl="2" w:tplc="F446A5BE" w:tentative="1">
      <w:start w:val="1"/>
      <w:numFmt w:val="bullet"/>
      <w:lvlText w:val="•"/>
      <w:lvlJc w:val="left"/>
      <w:pPr>
        <w:tabs>
          <w:tab w:val="num" w:pos="2160"/>
        </w:tabs>
        <w:ind w:left="2160" w:hanging="360"/>
      </w:pPr>
      <w:rPr>
        <w:rFonts w:ascii="Arial" w:hAnsi="Arial" w:hint="default"/>
      </w:rPr>
    </w:lvl>
    <w:lvl w:ilvl="3" w:tplc="1E2A8158" w:tentative="1">
      <w:start w:val="1"/>
      <w:numFmt w:val="bullet"/>
      <w:lvlText w:val="•"/>
      <w:lvlJc w:val="left"/>
      <w:pPr>
        <w:tabs>
          <w:tab w:val="num" w:pos="2880"/>
        </w:tabs>
        <w:ind w:left="2880" w:hanging="360"/>
      </w:pPr>
      <w:rPr>
        <w:rFonts w:ascii="Arial" w:hAnsi="Arial" w:hint="default"/>
      </w:rPr>
    </w:lvl>
    <w:lvl w:ilvl="4" w:tplc="6CF2E6C2" w:tentative="1">
      <w:start w:val="1"/>
      <w:numFmt w:val="bullet"/>
      <w:lvlText w:val="•"/>
      <w:lvlJc w:val="left"/>
      <w:pPr>
        <w:tabs>
          <w:tab w:val="num" w:pos="3600"/>
        </w:tabs>
        <w:ind w:left="3600" w:hanging="360"/>
      </w:pPr>
      <w:rPr>
        <w:rFonts w:ascii="Arial" w:hAnsi="Arial" w:hint="default"/>
      </w:rPr>
    </w:lvl>
    <w:lvl w:ilvl="5" w:tplc="1E0893B8" w:tentative="1">
      <w:start w:val="1"/>
      <w:numFmt w:val="bullet"/>
      <w:lvlText w:val="•"/>
      <w:lvlJc w:val="left"/>
      <w:pPr>
        <w:tabs>
          <w:tab w:val="num" w:pos="4320"/>
        </w:tabs>
        <w:ind w:left="4320" w:hanging="360"/>
      </w:pPr>
      <w:rPr>
        <w:rFonts w:ascii="Arial" w:hAnsi="Arial" w:hint="default"/>
      </w:rPr>
    </w:lvl>
    <w:lvl w:ilvl="6" w:tplc="5F128C28" w:tentative="1">
      <w:start w:val="1"/>
      <w:numFmt w:val="bullet"/>
      <w:lvlText w:val="•"/>
      <w:lvlJc w:val="left"/>
      <w:pPr>
        <w:tabs>
          <w:tab w:val="num" w:pos="5040"/>
        </w:tabs>
        <w:ind w:left="5040" w:hanging="360"/>
      </w:pPr>
      <w:rPr>
        <w:rFonts w:ascii="Arial" w:hAnsi="Arial" w:hint="default"/>
      </w:rPr>
    </w:lvl>
    <w:lvl w:ilvl="7" w:tplc="7490167C" w:tentative="1">
      <w:start w:val="1"/>
      <w:numFmt w:val="bullet"/>
      <w:lvlText w:val="•"/>
      <w:lvlJc w:val="left"/>
      <w:pPr>
        <w:tabs>
          <w:tab w:val="num" w:pos="5760"/>
        </w:tabs>
        <w:ind w:left="5760" w:hanging="360"/>
      </w:pPr>
      <w:rPr>
        <w:rFonts w:ascii="Arial" w:hAnsi="Arial" w:hint="default"/>
      </w:rPr>
    </w:lvl>
    <w:lvl w:ilvl="8" w:tplc="0CAEEF3C" w:tentative="1">
      <w:start w:val="1"/>
      <w:numFmt w:val="bullet"/>
      <w:lvlText w:val="•"/>
      <w:lvlJc w:val="left"/>
      <w:pPr>
        <w:tabs>
          <w:tab w:val="num" w:pos="6480"/>
        </w:tabs>
        <w:ind w:left="6480" w:hanging="360"/>
      </w:pPr>
      <w:rPr>
        <w:rFonts w:ascii="Arial" w:hAnsi="Arial" w:hint="default"/>
      </w:rPr>
    </w:lvl>
  </w:abstractNum>
  <w:abstractNum w:abstractNumId="20">
    <w:nsid w:val="3650678F"/>
    <w:multiLevelType w:val="singleLevel"/>
    <w:tmpl w:val="D142864C"/>
    <w:lvl w:ilvl="0">
      <w:start w:val="1"/>
      <w:numFmt w:val="decimal"/>
      <w:pStyle w:val="Listapunktowana"/>
      <w:lvlText w:val="%1."/>
      <w:lvlJc w:val="left"/>
      <w:pPr>
        <w:tabs>
          <w:tab w:val="num" w:pos="360"/>
        </w:tabs>
        <w:ind w:left="360" w:hanging="360"/>
      </w:pPr>
      <w:rPr>
        <w:rFonts w:hint="default"/>
        <w:b/>
        <w:sz w:val="28"/>
      </w:rPr>
    </w:lvl>
  </w:abstractNum>
  <w:abstractNum w:abstractNumId="21">
    <w:nsid w:val="36CA2148"/>
    <w:multiLevelType w:val="hybridMultilevel"/>
    <w:tmpl w:val="E9B2035A"/>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395E0558"/>
    <w:multiLevelType w:val="hybridMultilevel"/>
    <w:tmpl w:val="786A1E3C"/>
    <w:lvl w:ilvl="0" w:tplc="82AA4F80">
      <w:start w:val="1"/>
      <w:numFmt w:val="bullet"/>
      <w:lvlText w:val="­"/>
      <w:lvlJc w:val="left"/>
      <w:pPr>
        <w:tabs>
          <w:tab w:val="num" w:pos="720"/>
        </w:tabs>
        <w:ind w:left="720" w:hanging="360"/>
      </w:pPr>
      <w:rPr>
        <w:rFonts w:ascii="Courier New" w:hAnsi="Courier New"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39762D25"/>
    <w:multiLevelType w:val="hybridMultilevel"/>
    <w:tmpl w:val="222C62FA"/>
    <w:lvl w:ilvl="0" w:tplc="96FE2200">
      <w:start w:val="1"/>
      <w:numFmt w:val="bullet"/>
      <w:lvlText w:val="-"/>
      <w:lvlJc w:val="left"/>
      <w:pPr>
        <w:tabs>
          <w:tab w:val="num" w:pos="420"/>
        </w:tabs>
        <w:ind w:left="420" w:hanging="360"/>
      </w:pPr>
      <w:rPr>
        <w:rFonts w:ascii="Arial"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3F4B541E"/>
    <w:multiLevelType w:val="hybridMultilevel"/>
    <w:tmpl w:val="D478A1D8"/>
    <w:lvl w:ilvl="0" w:tplc="04150001">
      <w:start w:val="1"/>
      <w:numFmt w:val="bullet"/>
      <w:lvlText w:val=""/>
      <w:lvlJc w:val="left"/>
      <w:pPr>
        <w:tabs>
          <w:tab w:val="num" w:pos="360"/>
        </w:tabs>
        <w:ind w:left="360" w:hanging="360"/>
      </w:pPr>
      <w:rPr>
        <w:rFonts w:ascii="Symbol" w:hAnsi="Symbol" w:hint="default"/>
      </w:rPr>
    </w:lvl>
    <w:lvl w:ilvl="1" w:tplc="63147A16">
      <w:start w:val="1"/>
      <w:numFmt w:val="bullet"/>
      <w:lvlText w:val="­"/>
      <w:lvlJc w:val="left"/>
      <w:pPr>
        <w:tabs>
          <w:tab w:val="num" w:pos="2461"/>
        </w:tabs>
        <w:ind w:left="2461" w:hanging="360"/>
      </w:pPr>
      <w:rPr>
        <w:rFonts w:ascii="Courier New" w:hAnsi="Courier New" w:hint="default"/>
      </w:rPr>
    </w:lvl>
    <w:lvl w:ilvl="2" w:tplc="E8300698" w:tentative="1">
      <w:start w:val="1"/>
      <w:numFmt w:val="bullet"/>
      <w:lvlText w:val=""/>
      <w:lvlJc w:val="left"/>
      <w:pPr>
        <w:tabs>
          <w:tab w:val="num" w:pos="3181"/>
        </w:tabs>
        <w:ind w:left="3181" w:hanging="360"/>
      </w:pPr>
      <w:rPr>
        <w:rFonts w:ascii="Wingdings" w:hAnsi="Wingdings" w:hint="default"/>
      </w:rPr>
    </w:lvl>
    <w:lvl w:ilvl="3" w:tplc="52DC4180" w:tentative="1">
      <w:start w:val="1"/>
      <w:numFmt w:val="bullet"/>
      <w:lvlText w:val=""/>
      <w:lvlJc w:val="left"/>
      <w:pPr>
        <w:tabs>
          <w:tab w:val="num" w:pos="3901"/>
        </w:tabs>
        <w:ind w:left="3901" w:hanging="360"/>
      </w:pPr>
      <w:rPr>
        <w:rFonts w:ascii="Symbol" w:hAnsi="Symbol" w:hint="default"/>
      </w:rPr>
    </w:lvl>
    <w:lvl w:ilvl="4" w:tplc="5D7A82DE" w:tentative="1">
      <w:start w:val="1"/>
      <w:numFmt w:val="bullet"/>
      <w:lvlText w:val="o"/>
      <w:lvlJc w:val="left"/>
      <w:pPr>
        <w:tabs>
          <w:tab w:val="num" w:pos="4621"/>
        </w:tabs>
        <w:ind w:left="4621" w:hanging="360"/>
      </w:pPr>
      <w:rPr>
        <w:rFonts w:ascii="Courier New" w:hAnsi="Courier New" w:hint="default"/>
      </w:rPr>
    </w:lvl>
    <w:lvl w:ilvl="5" w:tplc="23A61BA2" w:tentative="1">
      <w:start w:val="1"/>
      <w:numFmt w:val="bullet"/>
      <w:lvlText w:val=""/>
      <w:lvlJc w:val="left"/>
      <w:pPr>
        <w:tabs>
          <w:tab w:val="num" w:pos="5341"/>
        </w:tabs>
        <w:ind w:left="5341" w:hanging="360"/>
      </w:pPr>
      <w:rPr>
        <w:rFonts w:ascii="Wingdings" w:hAnsi="Wingdings" w:hint="default"/>
      </w:rPr>
    </w:lvl>
    <w:lvl w:ilvl="6" w:tplc="96B65D2E" w:tentative="1">
      <w:start w:val="1"/>
      <w:numFmt w:val="bullet"/>
      <w:lvlText w:val=""/>
      <w:lvlJc w:val="left"/>
      <w:pPr>
        <w:tabs>
          <w:tab w:val="num" w:pos="6061"/>
        </w:tabs>
        <w:ind w:left="6061" w:hanging="360"/>
      </w:pPr>
      <w:rPr>
        <w:rFonts w:ascii="Symbol" w:hAnsi="Symbol" w:hint="default"/>
      </w:rPr>
    </w:lvl>
    <w:lvl w:ilvl="7" w:tplc="1A78D970" w:tentative="1">
      <w:start w:val="1"/>
      <w:numFmt w:val="bullet"/>
      <w:lvlText w:val="o"/>
      <w:lvlJc w:val="left"/>
      <w:pPr>
        <w:tabs>
          <w:tab w:val="num" w:pos="6781"/>
        </w:tabs>
        <w:ind w:left="6781" w:hanging="360"/>
      </w:pPr>
      <w:rPr>
        <w:rFonts w:ascii="Courier New" w:hAnsi="Courier New" w:hint="default"/>
      </w:rPr>
    </w:lvl>
    <w:lvl w:ilvl="8" w:tplc="4438AB68" w:tentative="1">
      <w:start w:val="1"/>
      <w:numFmt w:val="bullet"/>
      <w:lvlText w:val=""/>
      <w:lvlJc w:val="left"/>
      <w:pPr>
        <w:tabs>
          <w:tab w:val="num" w:pos="7501"/>
        </w:tabs>
        <w:ind w:left="7501" w:hanging="360"/>
      </w:pPr>
      <w:rPr>
        <w:rFonts w:ascii="Wingdings" w:hAnsi="Wingdings" w:hint="default"/>
      </w:rPr>
    </w:lvl>
  </w:abstractNum>
  <w:abstractNum w:abstractNumId="25">
    <w:nsid w:val="42591C65"/>
    <w:multiLevelType w:val="multilevel"/>
    <w:tmpl w:val="FCEA387A"/>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o"/>
      <w:lvlJc w:val="left"/>
      <w:pPr>
        <w:ind w:left="1080" w:hanging="360"/>
      </w:pPr>
      <w:rPr>
        <w:rFonts w:ascii="Courier New" w:hAnsi="Courier New" w:cs="Courier New"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26">
    <w:nsid w:val="426B4FDE"/>
    <w:multiLevelType w:val="hybridMultilevel"/>
    <w:tmpl w:val="A0E6FE4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4C84332B"/>
    <w:multiLevelType w:val="hybridMultilevel"/>
    <w:tmpl w:val="486E212E"/>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8">
    <w:nsid w:val="4CBF0228"/>
    <w:multiLevelType w:val="hybridMultilevel"/>
    <w:tmpl w:val="68A01E24"/>
    <w:lvl w:ilvl="0" w:tplc="04150001">
      <w:start w:val="1"/>
      <w:numFmt w:val="bullet"/>
      <w:lvlText w:val=""/>
      <w:lvlJc w:val="left"/>
      <w:pPr>
        <w:tabs>
          <w:tab w:val="num" w:pos="360"/>
        </w:tabs>
        <w:ind w:left="360" w:hanging="360"/>
      </w:pPr>
      <w:rPr>
        <w:rFonts w:ascii="Symbol" w:hAnsi="Symbol" w:hint="default"/>
      </w:rPr>
    </w:lvl>
    <w:lvl w:ilvl="1" w:tplc="63147A16">
      <w:start w:val="1"/>
      <w:numFmt w:val="bullet"/>
      <w:lvlText w:val="­"/>
      <w:lvlJc w:val="left"/>
      <w:pPr>
        <w:tabs>
          <w:tab w:val="num" w:pos="1781"/>
        </w:tabs>
        <w:ind w:left="1781" w:hanging="360"/>
      </w:pPr>
      <w:rPr>
        <w:rFonts w:ascii="Courier New" w:hAnsi="Courier New" w:hint="default"/>
      </w:rPr>
    </w:lvl>
    <w:lvl w:ilvl="2" w:tplc="E8300698" w:tentative="1">
      <w:start w:val="1"/>
      <w:numFmt w:val="bullet"/>
      <w:lvlText w:val=""/>
      <w:lvlJc w:val="left"/>
      <w:pPr>
        <w:tabs>
          <w:tab w:val="num" w:pos="2501"/>
        </w:tabs>
        <w:ind w:left="2501" w:hanging="360"/>
      </w:pPr>
      <w:rPr>
        <w:rFonts w:ascii="Wingdings" w:hAnsi="Wingdings" w:hint="default"/>
      </w:rPr>
    </w:lvl>
    <w:lvl w:ilvl="3" w:tplc="52DC4180" w:tentative="1">
      <w:start w:val="1"/>
      <w:numFmt w:val="bullet"/>
      <w:lvlText w:val=""/>
      <w:lvlJc w:val="left"/>
      <w:pPr>
        <w:tabs>
          <w:tab w:val="num" w:pos="3221"/>
        </w:tabs>
        <w:ind w:left="3221" w:hanging="360"/>
      </w:pPr>
      <w:rPr>
        <w:rFonts w:ascii="Symbol" w:hAnsi="Symbol" w:hint="default"/>
      </w:rPr>
    </w:lvl>
    <w:lvl w:ilvl="4" w:tplc="5D7A82DE" w:tentative="1">
      <w:start w:val="1"/>
      <w:numFmt w:val="bullet"/>
      <w:lvlText w:val="o"/>
      <w:lvlJc w:val="left"/>
      <w:pPr>
        <w:tabs>
          <w:tab w:val="num" w:pos="3941"/>
        </w:tabs>
        <w:ind w:left="3941" w:hanging="360"/>
      </w:pPr>
      <w:rPr>
        <w:rFonts w:ascii="Courier New" w:hAnsi="Courier New" w:hint="default"/>
      </w:rPr>
    </w:lvl>
    <w:lvl w:ilvl="5" w:tplc="23A61BA2" w:tentative="1">
      <w:start w:val="1"/>
      <w:numFmt w:val="bullet"/>
      <w:lvlText w:val=""/>
      <w:lvlJc w:val="left"/>
      <w:pPr>
        <w:tabs>
          <w:tab w:val="num" w:pos="4661"/>
        </w:tabs>
        <w:ind w:left="4661" w:hanging="360"/>
      </w:pPr>
      <w:rPr>
        <w:rFonts w:ascii="Wingdings" w:hAnsi="Wingdings" w:hint="default"/>
      </w:rPr>
    </w:lvl>
    <w:lvl w:ilvl="6" w:tplc="96B65D2E" w:tentative="1">
      <w:start w:val="1"/>
      <w:numFmt w:val="bullet"/>
      <w:lvlText w:val=""/>
      <w:lvlJc w:val="left"/>
      <w:pPr>
        <w:tabs>
          <w:tab w:val="num" w:pos="5381"/>
        </w:tabs>
        <w:ind w:left="5381" w:hanging="360"/>
      </w:pPr>
      <w:rPr>
        <w:rFonts w:ascii="Symbol" w:hAnsi="Symbol" w:hint="default"/>
      </w:rPr>
    </w:lvl>
    <w:lvl w:ilvl="7" w:tplc="1A78D970" w:tentative="1">
      <w:start w:val="1"/>
      <w:numFmt w:val="bullet"/>
      <w:lvlText w:val="o"/>
      <w:lvlJc w:val="left"/>
      <w:pPr>
        <w:tabs>
          <w:tab w:val="num" w:pos="6101"/>
        </w:tabs>
        <w:ind w:left="6101" w:hanging="360"/>
      </w:pPr>
      <w:rPr>
        <w:rFonts w:ascii="Courier New" w:hAnsi="Courier New" w:hint="default"/>
      </w:rPr>
    </w:lvl>
    <w:lvl w:ilvl="8" w:tplc="4438AB68" w:tentative="1">
      <w:start w:val="1"/>
      <w:numFmt w:val="bullet"/>
      <w:lvlText w:val=""/>
      <w:lvlJc w:val="left"/>
      <w:pPr>
        <w:tabs>
          <w:tab w:val="num" w:pos="6821"/>
        </w:tabs>
        <w:ind w:left="6821" w:hanging="360"/>
      </w:pPr>
      <w:rPr>
        <w:rFonts w:ascii="Wingdings" w:hAnsi="Wingdings" w:hint="default"/>
      </w:rPr>
    </w:lvl>
  </w:abstractNum>
  <w:abstractNum w:abstractNumId="29">
    <w:nsid w:val="4ECD41DD"/>
    <w:multiLevelType w:val="hybridMultilevel"/>
    <w:tmpl w:val="0CB61D4E"/>
    <w:lvl w:ilvl="0" w:tplc="A12A6930">
      <w:start w:val="1"/>
      <w:numFmt w:val="bullet"/>
      <w:lvlText w:val="•"/>
      <w:lvlJc w:val="left"/>
      <w:pPr>
        <w:tabs>
          <w:tab w:val="num" w:pos="720"/>
        </w:tabs>
        <w:ind w:left="720" w:hanging="360"/>
      </w:pPr>
      <w:rPr>
        <w:rFonts w:ascii="Arial" w:hAnsi="Arial" w:hint="default"/>
      </w:rPr>
    </w:lvl>
    <w:lvl w:ilvl="1" w:tplc="EC622D76" w:tentative="1">
      <w:start w:val="1"/>
      <w:numFmt w:val="bullet"/>
      <w:lvlText w:val="•"/>
      <w:lvlJc w:val="left"/>
      <w:pPr>
        <w:tabs>
          <w:tab w:val="num" w:pos="1440"/>
        </w:tabs>
        <w:ind w:left="1440" w:hanging="360"/>
      </w:pPr>
      <w:rPr>
        <w:rFonts w:ascii="Arial" w:hAnsi="Arial" w:hint="default"/>
      </w:rPr>
    </w:lvl>
    <w:lvl w:ilvl="2" w:tplc="744E788A" w:tentative="1">
      <w:start w:val="1"/>
      <w:numFmt w:val="bullet"/>
      <w:lvlText w:val="•"/>
      <w:lvlJc w:val="left"/>
      <w:pPr>
        <w:tabs>
          <w:tab w:val="num" w:pos="2160"/>
        </w:tabs>
        <w:ind w:left="2160" w:hanging="360"/>
      </w:pPr>
      <w:rPr>
        <w:rFonts w:ascii="Arial" w:hAnsi="Arial" w:hint="default"/>
      </w:rPr>
    </w:lvl>
    <w:lvl w:ilvl="3" w:tplc="E2ECF8B0" w:tentative="1">
      <w:start w:val="1"/>
      <w:numFmt w:val="bullet"/>
      <w:lvlText w:val="•"/>
      <w:lvlJc w:val="left"/>
      <w:pPr>
        <w:tabs>
          <w:tab w:val="num" w:pos="2880"/>
        </w:tabs>
        <w:ind w:left="2880" w:hanging="360"/>
      </w:pPr>
      <w:rPr>
        <w:rFonts w:ascii="Arial" w:hAnsi="Arial" w:hint="default"/>
      </w:rPr>
    </w:lvl>
    <w:lvl w:ilvl="4" w:tplc="303014D4" w:tentative="1">
      <w:start w:val="1"/>
      <w:numFmt w:val="bullet"/>
      <w:lvlText w:val="•"/>
      <w:lvlJc w:val="left"/>
      <w:pPr>
        <w:tabs>
          <w:tab w:val="num" w:pos="3600"/>
        </w:tabs>
        <w:ind w:left="3600" w:hanging="360"/>
      </w:pPr>
      <w:rPr>
        <w:rFonts w:ascii="Arial" w:hAnsi="Arial" w:hint="default"/>
      </w:rPr>
    </w:lvl>
    <w:lvl w:ilvl="5" w:tplc="8280F7E0" w:tentative="1">
      <w:start w:val="1"/>
      <w:numFmt w:val="bullet"/>
      <w:lvlText w:val="•"/>
      <w:lvlJc w:val="left"/>
      <w:pPr>
        <w:tabs>
          <w:tab w:val="num" w:pos="4320"/>
        </w:tabs>
        <w:ind w:left="4320" w:hanging="360"/>
      </w:pPr>
      <w:rPr>
        <w:rFonts w:ascii="Arial" w:hAnsi="Arial" w:hint="default"/>
      </w:rPr>
    </w:lvl>
    <w:lvl w:ilvl="6" w:tplc="D0B8B17C" w:tentative="1">
      <w:start w:val="1"/>
      <w:numFmt w:val="bullet"/>
      <w:lvlText w:val="•"/>
      <w:lvlJc w:val="left"/>
      <w:pPr>
        <w:tabs>
          <w:tab w:val="num" w:pos="5040"/>
        </w:tabs>
        <w:ind w:left="5040" w:hanging="360"/>
      </w:pPr>
      <w:rPr>
        <w:rFonts w:ascii="Arial" w:hAnsi="Arial" w:hint="default"/>
      </w:rPr>
    </w:lvl>
    <w:lvl w:ilvl="7" w:tplc="96F495B4" w:tentative="1">
      <w:start w:val="1"/>
      <w:numFmt w:val="bullet"/>
      <w:lvlText w:val="•"/>
      <w:lvlJc w:val="left"/>
      <w:pPr>
        <w:tabs>
          <w:tab w:val="num" w:pos="5760"/>
        </w:tabs>
        <w:ind w:left="5760" w:hanging="360"/>
      </w:pPr>
      <w:rPr>
        <w:rFonts w:ascii="Arial" w:hAnsi="Arial" w:hint="default"/>
      </w:rPr>
    </w:lvl>
    <w:lvl w:ilvl="8" w:tplc="8CD44B6C" w:tentative="1">
      <w:start w:val="1"/>
      <w:numFmt w:val="bullet"/>
      <w:lvlText w:val="•"/>
      <w:lvlJc w:val="left"/>
      <w:pPr>
        <w:tabs>
          <w:tab w:val="num" w:pos="6480"/>
        </w:tabs>
        <w:ind w:left="6480" w:hanging="360"/>
      </w:pPr>
      <w:rPr>
        <w:rFonts w:ascii="Arial" w:hAnsi="Arial" w:hint="default"/>
      </w:rPr>
    </w:lvl>
  </w:abstractNum>
  <w:abstractNum w:abstractNumId="30">
    <w:nsid w:val="50883B97"/>
    <w:multiLevelType w:val="hybridMultilevel"/>
    <w:tmpl w:val="7A686ED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1">
    <w:nsid w:val="538C581A"/>
    <w:multiLevelType w:val="hybridMultilevel"/>
    <w:tmpl w:val="68D082AE"/>
    <w:lvl w:ilvl="0" w:tplc="08FAA46E">
      <w:start w:val="1"/>
      <w:numFmt w:val="bullet"/>
      <w:lvlText w:val=""/>
      <w:lvlJc w:val="left"/>
      <w:pPr>
        <w:tabs>
          <w:tab w:val="num" w:pos="644"/>
        </w:tabs>
        <w:ind w:left="624" w:hanging="340"/>
      </w:pPr>
      <w:rPr>
        <w:rFonts w:ascii="Symbol" w:hAnsi="Symbol" w:hint="default"/>
        <w:sz w:val="24"/>
      </w:rPr>
    </w:lvl>
    <w:lvl w:ilvl="1" w:tplc="B65A4B76">
      <w:start w:val="6"/>
      <w:numFmt w:val="bullet"/>
      <w:lvlText w:val="-"/>
      <w:lvlJc w:val="left"/>
      <w:pPr>
        <w:tabs>
          <w:tab w:val="num" w:pos="1440"/>
        </w:tabs>
        <w:ind w:left="1440" w:hanging="360"/>
      </w:pPr>
      <w:rPr>
        <w:rFonts w:ascii="Times New Roman" w:eastAsia="Times New Roman" w:hAnsi="Times New Roman"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nsid w:val="54353D6A"/>
    <w:multiLevelType w:val="hybridMultilevel"/>
    <w:tmpl w:val="8C74E8C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5B627F1E"/>
    <w:multiLevelType w:val="hybridMultilevel"/>
    <w:tmpl w:val="E0FCA81C"/>
    <w:lvl w:ilvl="0" w:tplc="08FAA46E">
      <w:start w:val="1"/>
      <w:numFmt w:val="bullet"/>
      <w:lvlText w:val=""/>
      <w:lvlJc w:val="left"/>
      <w:pPr>
        <w:tabs>
          <w:tab w:val="num" w:pos="644"/>
        </w:tabs>
        <w:ind w:left="624" w:hanging="340"/>
      </w:pPr>
      <w:rPr>
        <w:rFonts w:ascii="Symbol" w:hAnsi="Symbol" w:hint="default"/>
        <w:sz w:val="2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nsid w:val="5D8345DF"/>
    <w:multiLevelType w:val="hybridMultilevel"/>
    <w:tmpl w:val="BF2812CC"/>
    <w:lvl w:ilvl="0" w:tplc="04150001">
      <w:start w:val="1"/>
      <w:numFmt w:val="bullet"/>
      <w:lvlText w:val=""/>
      <w:lvlJc w:val="left"/>
      <w:pPr>
        <w:tabs>
          <w:tab w:val="num" w:pos="2070"/>
        </w:tabs>
        <w:ind w:left="2070" w:hanging="360"/>
      </w:pPr>
      <w:rPr>
        <w:rFonts w:ascii="Symbol" w:hAnsi="Symbol" w:hint="default"/>
      </w:rPr>
    </w:lvl>
    <w:lvl w:ilvl="1" w:tplc="04150003">
      <w:start w:val="1"/>
      <w:numFmt w:val="bullet"/>
      <w:lvlText w:val="o"/>
      <w:lvlJc w:val="left"/>
      <w:pPr>
        <w:tabs>
          <w:tab w:val="num" w:pos="2289"/>
        </w:tabs>
        <w:ind w:left="2289" w:hanging="360"/>
      </w:pPr>
      <w:rPr>
        <w:rFonts w:ascii="Courier New" w:hAnsi="Courier New" w:cs="Courier New" w:hint="default"/>
      </w:rPr>
    </w:lvl>
    <w:lvl w:ilvl="2" w:tplc="04150005" w:tentative="1">
      <w:start w:val="1"/>
      <w:numFmt w:val="bullet"/>
      <w:lvlText w:val=""/>
      <w:lvlJc w:val="left"/>
      <w:pPr>
        <w:tabs>
          <w:tab w:val="num" w:pos="3009"/>
        </w:tabs>
        <w:ind w:left="3009" w:hanging="360"/>
      </w:pPr>
      <w:rPr>
        <w:rFonts w:ascii="Wingdings" w:hAnsi="Wingdings" w:hint="default"/>
      </w:rPr>
    </w:lvl>
    <w:lvl w:ilvl="3" w:tplc="04150001" w:tentative="1">
      <w:start w:val="1"/>
      <w:numFmt w:val="bullet"/>
      <w:lvlText w:val=""/>
      <w:lvlJc w:val="left"/>
      <w:pPr>
        <w:tabs>
          <w:tab w:val="num" w:pos="3729"/>
        </w:tabs>
        <w:ind w:left="3729" w:hanging="360"/>
      </w:pPr>
      <w:rPr>
        <w:rFonts w:ascii="Symbol" w:hAnsi="Symbol" w:hint="default"/>
      </w:rPr>
    </w:lvl>
    <w:lvl w:ilvl="4" w:tplc="04150003" w:tentative="1">
      <w:start w:val="1"/>
      <w:numFmt w:val="bullet"/>
      <w:lvlText w:val="o"/>
      <w:lvlJc w:val="left"/>
      <w:pPr>
        <w:tabs>
          <w:tab w:val="num" w:pos="4449"/>
        </w:tabs>
        <w:ind w:left="4449" w:hanging="360"/>
      </w:pPr>
      <w:rPr>
        <w:rFonts w:ascii="Courier New" w:hAnsi="Courier New" w:cs="Courier New" w:hint="default"/>
      </w:rPr>
    </w:lvl>
    <w:lvl w:ilvl="5" w:tplc="04150005" w:tentative="1">
      <w:start w:val="1"/>
      <w:numFmt w:val="bullet"/>
      <w:lvlText w:val=""/>
      <w:lvlJc w:val="left"/>
      <w:pPr>
        <w:tabs>
          <w:tab w:val="num" w:pos="5169"/>
        </w:tabs>
        <w:ind w:left="5169" w:hanging="360"/>
      </w:pPr>
      <w:rPr>
        <w:rFonts w:ascii="Wingdings" w:hAnsi="Wingdings" w:hint="default"/>
      </w:rPr>
    </w:lvl>
    <w:lvl w:ilvl="6" w:tplc="04150001" w:tentative="1">
      <w:start w:val="1"/>
      <w:numFmt w:val="bullet"/>
      <w:lvlText w:val=""/>
      <w:lvlJc w:val="left"/>
      <w:pPr>
        <w:tabs>
          <w:tab w:val="num" w:pos="5889"/>
        </w:tabs>
        <w:ind w:left="5889" w:hanging="360"/>
      </w:pPr>
      <w:rPr>
        <w:rFonts w:ascii="Symbol" w:hAnsi="Symbol" w:hint="default"/>
      </w:rPr>
    </w:lvl>
    <w:lvl w:ilvl="7" w:tplc="04150003" w:tentative="1">
      <w:start w:val="1"/>
      <w:numFmt w:val="bullet"/>
      <w:lvlText w:val="o"/>
      <w:lvlJc w:val="left"/>
      <w:pPr>
        <w:tabs>
          <w:tab w:val="num" w:pos="6609"/>
        </w:tabs>
        <w:ind w:left="6609" w:hanging="360"/>
      </w:pPr>
      <w:rPr>
        <w:rFonts w:ascii="Courier New" w:hAnsi="Courier New" w:cs="Courier New" w:hint="default"/>
      </w:rPr>
    </w:lvl>
    <w:lvl w:ilvl="8" w:tplc="04150005" w:tentative="1">
      <w:start w:val="1"/>
      <w:numFmt w:val="bullet"/>
      <w:lvlText w:val=""/>
      <w:lvlJc w:val="left"/>
      <w:pPr>
        <w:tabs>
          <w:tab w:val="num" w:pos="7329"/>
        </w:tabs>
        <w:ind w:left="7329" w:hanging="360"/>
      </w:pPr>
      <w:rPr>
        <w:rFonts w:ascii="Wingdings" w:hAnsi="Wingdings" w:hint="default"/>
      </w:rPr>
    </w:lvl>
  </w:abstractNum>
  <w:abstractNum w:abstractNumId="35">
    <w:nsid w:val="5D98521E"/>
    <w:multiLevelType w:val="hybridMultilevel"/>
    <w:tmpl w:val="45BE20AC"/>
    <w:lvl w:ilvl="0" w:tplc="04150001">
      <w:start w:val="1"/>
      <w:numFmt w:val="bullet"/>
      <w:lvlText w:val=""/>
      <w:lvlJc w:val="left"/>
      <w:pPr>
        <w:tabs>
          <w:tab w:val="num" w:pos="502"/>
        </w:tabs>
        <w:ind w:left="502"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nsid w:val="5DF12A5D"/>
    <w:multiLevelType w:val="hybridMultilevel"/>
    <w:tmpl w:val="D37A9FD4"/>
    <w:lvl w:ilvl="0" w:tplc="04150011">
      <w:start w:val="1"/>
      <w:numFmt w:val="decimal"/>
      <w:lvlText w:val="%1)"/>
      <w:lvlJc w:val="left"/>
      <w:pPr>
        <w:tabs>
          <w:tab w:val="num" w:pos="1287"/>
        </w:tabs>
        <w:ind w:left="1287" w:hanging="360"/>
      </w:pPr>
    </w:lvl>
    <w:lvl w:ilvl="1" w:tplc="04150017">
      <w:start w:val="1"/>
      <w:numFmt w:val="lowerLetter"/>
      <w:lvlText w:val="%2)"/>
      <w:lvlJc w:val="left"/>
      <w:pPr>
        <w:tabs>
          <w:tab w:val="num" w:pos="2007"/>
        </w:tabs>
        <w:ind w:left="2007" w:hanging="360"/>
      </w:pPr>
    </w:lvl>
    <w:lvl w:ilvl="2" w:tplc="0415001B">
      <w:start w:val="1"/>
      <w:numFmt w:val="lowerRoman"/>
      <w:lvlText w:val="%3."/>
      <w:lvlJc w:val="right"/>
      <w:pPr>
        <w:tabs>
          <w:tab w:val="num" w:pos="2727"/>
        </w:tabs>
        <w:ind w:left="2727" w:hanging="180"/>
      </w:pPr>
    </w:lvl>
    <w:lvl w:ilvl="3" w:tplc="0415000F" w:tentative="1">
      <w:start w:val="1"/>
      <w:numFmt w:val="decimal"/>
      <w:lvlText w:val="%4."/>
      <w:lvlJc w:val="left"/>
      <w:pPr>
        <w:tabs>
          <w:tab w:val="num" w:pos="3447"/>
        </w:tabs>
        <w:ind w:left="3447" w:hanging="360"/>
      </w:pPr>
    </w:lvl>
    <w:lvl w:ilvl="4" w:tplc="04150019" w:tentative="1">
      <w:start w:val="1"/>
      <w:numFmt w:val="lowerLetter"/>
      <w:lvlText w:val="%5."/>
      <w:lvlJc w:val="left"/>
      <w:pPr>
        <w:tabs>
          <w:tab w:val="num" w:pos="4167"/>
        </w:tabs>
        <w:ind w:left="4167" w:hanging="360"/>
      </w:pPr>
    </w:lvl>
    <w:lvl w:ilvl="5" w:tplc="0415001B" w:tentative="1">
      <w:start w:val="1"/>
      <w:numFmt w:val="lowerRoman"/>
      <w:lvlText w:val="%6."/>
      <w:lvlJc w:val="right"/>
      <w:pPr>
        <w:tabs>
          <w:tab w:val="num" w:pos="4887"/>
        </w:tabs>
        <w:ind w:left="4887" w:hanging="180"/>
      </w:pPr>
    </w:lvl>
    <w:lvl w:ilvl="6" w:tplc="0415000F" w:tentative="1">
      <w:start w:val="1"/>
      <w:numFmt w:val="decimal"/>
      <w:lvlText w:val="%7."/>
      <w:lvlJc w:val="left"/>
      <w:pPr>
        <w:tabs>
          <w:tab w:val="num" w:pos="5607"/>
        </w:tabs>
        <w:ind w:left="5607" w:hanging="360"/>
      </w:pPr>
    </w:lvl>
    <w:lvl w:ilvl="7" w:tplc="04150019" w:tentative="1">
      <w:start w:val="1"/>
      <w:numFmt w:val="lowerLetter"/>
      <w:lvlText w:val="%8."/>
      <w:lvlJc w:val="left"/>
      <w:pPr>
        <w:tabs>
          <w:tab w:val="num" w:pos="6327"/>
        </w:tabs>
        <w:ind w:left="6327" w:hanging="360"/>
      </w:pPr>
    </w:lvl>
    <w:lvl w:ilvl="8" w:tplc="0415001B" w:tentative="1">
      <w:start w:val="1"/>
      <w:numFmt w:val="lowerRoman"/>
      <w:lvlText w:val="%9."/>
      <w:lvlJc w:val="right"/>
      <w:pPr>
        <w:tabs>
          <w:tab w:val="num" w:pos="7047"/>
        </w:tabs>
        <w:ind w:left="7047" w:hanging="180"/>
      </w:pPr>
    </w:lvl>
  </w:abstractNum>
  <w:abstractNum w:abstractNumId="37">
    <w:nsid w:val="61E012E3"/>
    <w:multiLevelType w:val="hybridMultilevel"/>
    <w:tmpl w:val="82F0AFD8"/>
    <w:lvl w:ilvl="0" w:tplc="4DA2C9D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8">
    <w:nsid w:val="6469604C"/>
    <w:multiLevelType w:val="hybridMultilevel"/>
    <w:tmpl w:val="1696BAB4"/>
    <w:lvl w:ilvl="0" w:tplc="3850DA78">
      <w:start w:val="1"/>
      <w:numFmt w:val="decimal"/>
      <w:pStyle w:val="Listanumerowana"/>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nsid w:val="657349A2"/>
    <w:multiLevelType w:val="hybridMultilevel"/>
    <w:tmpl w:val="FE7C7A80"/>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6632562F"/>
    <w:multiLevelType w:val="multilevel"/>
    <w:tmpl w:val="1018A47A"/>
    <w:lvl w:ilvl="0">
      <w:start w:val="1"/>
      <w:numFmt w:val="bullet"/>
      <w:lvlText w:val=""/>
      <w:lvlJc w:val="left"/>
      <w:pPr>
        <w:ind w:left="360" w:hanging="360"/>
      </w:pPr>
      <w:rPr>
        <w:rFonts w:ascii="Symbol" w:hAnsi="Symbol" w:cs="Symbol" w:hint="default"/>
      </w:rPr>
    </w:lvl>
    <w:lvl w:ilvl="1">
      <w:start w:val="1"/>
      <w:numFmt w:val="bullet"/>
      <w:lvlText w:val=""/>
      <w:lvlJc w:val="left"/>
      <w:pPr>
        <w:ind w:left="720" w:hanging="360"/>
      </w:pPr>
      <w:rPr>
        <w:rFonts w:ascii="Wingdings" w:hAnsi="Wingdings" w:cs="Wingdings" w:hint="default"/>
      </w:rPr>
    </w:lvl>
    <w:lvl w:ilvl="2">
      <w:start w:val="1"/>
      <w:numFmt w:val="bullet"/>
      <w:lvlText w:val="o"/>
      <w:lvlJc w:val="left"/>
      <w:pPr>
        <w:ind w:left="1080" w:hanging="360"/>
      </w:pPr>
      <w:rPr>
        <w:rFonts w:ascii="Courier New" w:hAnsi="Courier New" w:cs="Courier New"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41">
    <w:nsid w:val="66E407C6"/>
    <w:multiLevelType w:val="hybridMultilevel"/>
    <w:tmpl w:val="DF9E66D8"/>
    <w:lvl w:ilvl="0" w:tplc="04150001">
      <w:start w:val="1"/>
      <w:numFmt w:val="bullet"/>
      <w:lvlText w:val=""/>
      <w:lvlJc w:val="left"/>
      <w:pPr>
        <w:tabs>
          <w:tab w:val="num" w:pos="1462"/>
        </w:tabs>
        <w:ind w:left="1462" w:hanging="360"/>
      </w:pPr>
      <w:rPr>
        <w:rFonts w:ascii="Symbol" w:hAnsi="Symbol" w:hint="default"/>
      </w:rPr>
    </w:lvl>
    <w:lvl w:ilvl="1" w:tplc="04150003" w:tentative="1">
      <w:start w:val="1"/>
      <w:numFmt w:val="bullet"/>
      <w:lvlText w:val="o"/>
      <w:lvlJc w:val="left"/>
      <w:pPr>
        <w:tabs>
          <w:tab w:val="num" w:pos="2182"/>
        </w:tabs>
        <w:ind w:left="2182" w:hanging="360"/>
      </w:pPr>
      <w:rPr>
        <w:rFonts w:ascii="Courier New" w:hAnsi="Courier New" w:cs="Courier New" w:hint="default"/>
      </w:rPr>
    </w:lvl>
    <w:lvl w:ilvl="2" w:tplc="04150005" w:tentative="1">
      <w:start w:val="1"/>
      <w:numFmt w:val="bullet"/>
      <w:lvlText w:val=""/>
      <w:lvlJc w:val="left"/>
      <w:pPr>
        <w:tabs>
          <w:tab w:val="num" w:pos="2902"/>
        </w:tabs>
        <w:ind w:left="2902" w:hanging="360"/>
      </w:pPr>
      <w:rPr>
        <w:rFonts w:ascii="Wingdings" w:hAnsi="Wingdings" w:hint="default"/>
      </w:rPr>
    </w:lvl>
    <w:lvl w:ilvl="3" w:tplc="04150001" w:tentative="1">
      <w:start w:val="1"/>
      <w:numFmt w:val="bullet"/>
      <w:lvlText w:val=""/>
      <w:lvlJc w:val="left"/>
      <w:pPr>
        <w:tabs>
          <w:tab w:val="num" w:pos="3622"/>
        </w:tabs>
        <w:ind w:left="3622" w:hanging="360"/>
      </w:pPr>
      <w:rPr>
        <w:rFonts w:ascii="Symbol" w:hAnsi="Symbol" w:hint="default"/>
      </w:rPr>
    </w:lvl>
    <w:lvl w:ilvl="4" w:tplc="04150003" w:tentative="1">
      <w:start w:val="1"/>
      <w:numFmt w:val="bullet"/>
      <w:lvlText w:val="o"/>
      <w:lvlJc w:val="left"/>
      <w:pPr>
        <w:tabs>
          <w:tab w:val="num" w:pos="4342"/>
        </w:tabs>
        <w:ind w:left="4342" w:hanging="360"/>
      </w:pPr>
      <w:rPr>
        <w:rFonts w:ascii="Courier New" w:hAnsi="Courier New" w:cs="Courier New" w:hint="default"/>
      </w:rPr>
    </w:lvl>
    <w:lvl w:ilvl="5" w:tplc="04150005" w:tentative="1">
      <w:start w:val="1"/>
      <w:numFmt w:val="bullet"/>
      <w:lvlText w:val=""/>
      <w:lvlJc w:val="left"/>
      <w:pPr>
        <w:tabs>
          <w:tab w:val="num" w:pos="5062"/>
        </w:tabs>
        <w:ind w:left="5062" w:hanging="360"/>
      </w:pPr>
      <w:rPr>
        <w:rFonts w:ascii="Wingdings" w:hAnsi="Wingdings" w:hint="default"/>
      </w:rPr>
    </w:lvl>
    <w:lvl w:ilvl="6" w:tplc="04150001" w:tentative="1">
      <w:start w:val="1"/>
      <w:numFmt w:val="bullet"/>
      <w:lvlText w:val=""/>
      <w:lvlJc w:val="left"/>
      <w:pPr>
        <w:tabs>
          <w:tab w:val="num" w:pos="5782"/>
        </w:tabs>
        <w:ind w:left="5782" w:hanging="360"/>
      </w:pPr>
      <w:rPr>
        <w:rFonts w:ascii="Symbol" w:hAnsi="Symbol" w:hint="default"/>
      </w:rPr>
    </w:lvl>
    <w:lvl w:ilvl="7" w:tplc="04150003" w:tentative="1">
      <w:start w:val="1"/>
      <w:numFmt w:val="bullet"/>
      <w:lvlText w:val="o"/>
      <w:lvlJc w:val="left"/>
      <w:pPr>
        <w:tabs>
          <w:tab w:val="num" w:pos="6502"/>
        </w:tabs>
        <w:ind w:left="6502" w:hanging="360"/>
      </w:pPr>
      <w:rPr>
        <w:rFonts w:ascii="Courier New" w:hAnsi="Courier New" w:cs="Courier New" w:hint="default"/>
      </w:rPr>
    </w:lvl>
    <w:lvl w:ilvl="8" w:tplc="04150005" w:tentative="1">
      <w:start w:val="1"/>
      <w:numFmt w:val="bullet"/>
      <w:lvlText w:val=""/>
      <w:lvlJc w:val="left"/>
      <w:pPr>
        <w:tabs>
          <w:tab w:val="num" w:pos="7222"/>
        </w:tabs>
        <w:ind w:left="7222" w:hanging="360"/>
      </w:pPr>
      <w:rPr>
        <w:rFonts w:ascii="Wingdings" w:hAnsi="Wingdings" w:hint="default"/>
      </w:rPr>
    </w:lvl>
  </w:abstractNum>
  <w:abstractNum w:abstractNumId="42">
    <w:nsid w:val="673073E0"/>
    <w:multiLevelType w:val="hybridMultilevel"/>
    <w:tmpl w:val="22686510"/>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67D1004D"/>
    <w:multiLevelType w:val="hybridMultilevel"/>
    <w:tmpl w:val="89AAD36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nsid w:val="6B591227"/>
    <w:multiLevelType w:val="hybridMultilevel"/>
    <w:tmpl w:val="399C88B4"/>
    <w:lvl w:ilvl="0" w:tplc="0415000F">
      <w:start w:val="1"/>
      <w:numFmt w:val="decimal"/>
      <w:lvlText w:val="%1."/>
      <w:lvlJc w:val="left"/>
      <w:pPr>
        <w:tabs>
          <w:tab w:val="num" w:pos="720"/>
        </w:tabs>
        <w:ind w:left="720" w:hanging="360"/>
      </w:pPr>
      <w:rPr>
        <w:rFonts w:hint="default"/>
      </w:rPr>
    </w:lvl>
    <w:lvl w:ilvl="1" w:tplc="CD92F860">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6C5D784E"/>
    <w:multiLevelType w:val="hybridMultilevel"/>
    <w:tmpl w:val="17CA1B5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nsid w:val="704B4A79"/>
    <w:multiLevelType w:val="hybridMultilevel"/>
    <w:tmpl w:val="0588ADC2"/>
    <w:lvl w:ilvl="0" w:tplc="8820D046">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nsid w:val="708B5CF5"/>
    <w:multiLevelType w:val="hybridMultilevel"/>
    <w:tmpl w:val="FBDA6728"/>
    <w:lvl w:ilvl="0" w:tplc="1E2AAA50">
      <w:start w:val="1"/>
      <w:numFmt w:val="bullet"/>
      <w:pStyle w:val="Listanumerowana2"/>
      <w:lvlText w:val=""/>
      <w:lvlJc w:val="left"/>
      <w:pPr>
        <w:tabs>
          <w:tab w:val="num" w:pos="1040"/>
        </w:tabs>
        <w:ind w:left="1040" w:hanging="360"/>
      </w:pPr>
      <w:rPr>
        <w:rFonts w:ascii="Symbol" w:hAnsi="Symbol" w:hint="default"/>
      </w:rPr>
    </w:lvl>
    <w:lvl w:ilvl="1" w:tplc="39608B3C" w:tentative="1">
      <w:start w:val="1"/>
      <w:numFmt w:val="bullet"/>
      <w:lvlText w:val="o"/>
      <w:lvlJc w:val="left"/>
      <w:pPr>
        <w:tabs>
          <w:tab w:val="num" w:pos="2461"/>
        </w:tabs>
        <w:ind w:left="2461" w:hanging="360"/>
      </w:pPr>
      <w:rPr>
        <w:rFonts w:ascii="Courier New" w:hAnsi="Courier New" w:hint="default"/>
      </w:rPr>
    </w:lvl>
    <w:lvl w:ilvl="2" w:tplc="E8300698" w:tentative="1">
      <w:start w:val="1"/>
      <w:numFmt w:val="bullet"/>
      <w:lvlText w:val=""/>
      <w:lvlJc w:val="left"/>
      <w:pPr>
        <w:tabs>
          <w:tab w:val="num" w:pos="3181"/>
        </w:tabs>
        <w:ind w:left="3181" w:hanging="360"/>
      </w:pPr>
      <w:rPr>
        <w:rFonts w:ascii="Wingdings" w:hAnsi="Wingdings" w:hint="default"/>
      </w:rPr>
    </w:lvl>
    <w:lvl w:ilvl="3" w:tplc="52DC4180" w:tentative="1">
      <w:start w:val="1"/>
      <w:numFmt w:val="bullet"/>
      <w:lvlText w:val=""/>
      <w:lvlJc w:val="left"/>
      <w:pPr>
        <w:tabs>
          <w:tab w:val="num" w:pos="3901"/>
        </w:tabs>
        <w:ind w:left="3901" w:hanging="360"/>
      </w:pPr>
      <w:rPr>
        <w:rFonts w:ascii="Symbol" w:hAnsi="Symbol" w:hint="default"/>
      </w:rPr>
    </w:lvl>
    <w:lvl w:ilvl="4" w:tplc="5D7A82DE" w:tentative="1">
      <w:start w:val="1"/>
      <w:numFmt w:val="bullet"/>
      <w:lvlText w:val="o"/>
      <w:lvlJc w:val="left"/>
      <w:pPr>
        <w:tabs>
          <w:tab w:val="num" w:pos="4621"/>
        </w:tabs>
        <w:ind w:left="4621" w:hanging="360"/>
      </w:pPr>
      <w:rPr>
        <w:rFonts w:ascii="Courier New" w:hAnsi="Courier New" w:hint="default"/>
      </w:rPr>
    </w:lvl>
    <w:lvl w:ilvl="5" w:tplc="23A61BA2" w:tentative="1">
      <w:start w:val="1"/>
      <w:numFmt w:val="bullet"/>
      <w:lvlText w:val=""/>
      <w:lvlJc w:val="left"/>
      <w:pPr>
        <w:tabs>
          <w:tab w:val="num" w:pos="5341"/>
        </w:tabs>
        <w:ind w:left="5341" w:hanging="360"/>
      </w:pPr>
      <w:rPr>
        <w:rFonts w:ascii="Wingdings" w:hAnsi="Wingdings" w:hint="default"/>
      </w:rPr>
    </w:lvl>
    <w:lvl w:ilvl="6" w:tplc="96B65D2E" w:tentative="1">
      <w:start w:val="1"/>
      <w:numFmt w:val="bullet"/>
      <w:lvlText w:val=""/>
      <w:lvlJc w:val="left"/>
      <w:pPr>
        <w:tabs>
          <w:tab w:val="num" w:pos="6061"/>
        </w:tabs>
        <w:ind w:left="6061" w:hanging="360"/>
      </w:pPr>
      <w:rPr>
        <w:rFonts w:ascii="Symbol" w:hAnsi="Symbol" w:hint="default"/>
      </w:rPr>
    </w:lvl>
    <w:lvl w:ilvl="7" w:tplc="1A78D970" w:tentative="1">
      <w:start w:val="1"/>
      <w:numFmt w:val="bullet"/>
      <w:lvlText w:val="o"/>
      <w:lvlJc w:val="left"/>
      <w:pPr>
        <w:tabs>
          <w:tab w:val="num" w:pos="6781"/>
        </w:tabs>
        <w:ind w:left="6781" w:hanging="360"/>
      </w:pPr>
      <w:rPr>
        <w:rFonts w:ascii="Courier New" w:hAnsi="Courier New" w:hint="default"/>
      </w:rPr>
    </w:lvl>
    <w:lvl w:ilvl="8" w:tplc="4438AB68" w:tentative="1">
      <w:start w:val="1"/>
      <w:numFmt w:val="bullet"/>
      <w:lvlText w:val=""/>
      <w:lvlJc w:val="left"/>
      <w:pPr>
        <w:tabs>
          <w:tab w:val="num" w:pos="7501"/>
        </w:tabs>
        <w:ind w:left="7501" w:hanging="360"/>
      </w:pPr>
      <w:rPr>
        <w:rFonts w:ascii="Wingdings" w:hAnsi="Wingdings" w:hint="default"/>
      </w:rPr>
    </w:lvl>
  </w:abstractNum>
  <w:abstractNum w:abstractNumId="48">
    <w:nsid w:val="7EBD7466"/>
    <w:multiLevelType w:val="multilevel"/>
    <w:tmpl w:val="863659C8"/>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0"/>
  </w:num>
  <w:num w:numId="3">
    <w:abstractNumId w:val="11"/>
  </w:num>
  <w:num w:numId="4">
    <w:abstractNumId w:val="13"/>
  </w:num>
  <w:num w:numId="5">
    <w:abstractNumId w:val="34"/>
  </w:num>
  <w:num w:numId="6">
    <w:abstractNumId w:val="38"/>
  </w:num>
  <w:num w:numId="7">
    <w:abstractNumId w:val="47"/>
  </w:num>
  <w:num w:numId="8">
    <w:abstractNumId w:val="36"/>
  </w:num>
  <w:num w:numId="9">
    <w:abstractNumId w:val="21"/>
  </w:num>
  <w:num w:numId="10">
    <w:abstractNumId w:val="16"/>
  </w:num>
  <w:num w:numId="11">
    <w:abstractNumId w:val="48"/>
  </w:num>
  <w:num w:numId="12">
    <w:abstractNumId w:val="41"/>
  </w:num>
  <w:num w:numId="13">
    <w:abstractNumId w:val="5"/>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6"/>
  </w:num>
  <w:num w:numId="16">
    <w:abstractNumId w:val="12"/>
  </w:num>
  <w:num w:numId="17">
    <w:abstractNumId w:val="15"/>
  </w:num>
  <w:num w:numId="18">
    <w:abstractNumId w:val="42"/>
  </w:num>
  <w:num w:numId="19">
    <w:abstractNumId w:val="39"/>
  </w:num>
  <w:num w:numId="20">
    <w:abstractNumId w:val="8"/>
  </w:num>
  <w:num w:numId="21">
    <w:abstractNumId w:val="45"/>
  </w:num>
  <w:num w:numId="22">
    <w:abstractNumId w:val="44"/>
  </w:num>
  <w:num w:numId="23">
    <w:abstractNumId w:val="3"/>
  </w:num>
  <w:num w:numId="24">
    <w:abstractNumId w:val="30"/>
  </w:num>
  <w:num w:numId="25">
    <w:abstractNumId w:val="27"/>
  </w:num>
  <w:num w:numId="26">
    <w:abstractNumId w:val="17"/>
  </w:num>
  <w:num w:numId="27">
    <w:abstractNumId w:val="23"/>
  </w:num>
  <w:num w:numId="28">
    <w:abstractNumId w:val="32"/>
  </w:num>
  <w:num w:numId="29">
    <w:abstractNumId w:val="26"/>
  </w:num>
  <w:num w:numId="30">
    <w:abstractNumId w:val="28"/>
  </w:num>
  <w:num w:numId="31">
    <w:abstractNumId w:val="14"/>
  </w:num>
  <w:num w:numId="32">
    <w:abstractNumId w:val="24"/>
  </w:num>
  <w:num w:numId="33">
    <w:abstractNumId w:val="18"/>
  </w:num>
  <w:num w:numId="34">
    <w:abstractNumId w:val="6"/>
  </w:num>
  <w:num w:numId="35">
    <w:abstractNumId w:val="4"/>
  </w:num>
  <w:num w:numId="36">
    <w:abstractNumId w:val="37"/>
  </w:num>
  <w:num w:numId="37">
    <w:abstractNumId w:val="22"/>
  </w:num>
  <w:num w:numId="38">
    <w:abstractNumId w:val="43"/>
  </w:num>
  <w:num w:numId="39">
    <w:abstractNumId w:val="1"/>
  </w:num>
  <w:num w:numId="40">
    <w:abstractNumId w:val="35"/>
  </w:num>
  <w:num w:numId="41">
    <w:abstractNumId w:val="29"/>
  </w:num>
  <w:num w:numId="42">
    <w:abstractNumId w:val="19"/>
  </w:num>
  <w:num w:numId="43">
    <w:abstractNumId w:val="33"/>
  </w:num>
  <w:num w:numId="44">
    <w:abstractNumId w:val="31"/>
  </w:num>
  <w:num w:numId="45">
    <w:abstractNumId w:val="47"/>
  </w:num>
  <w:num w:numId="46">
    <w:abstractNumId w:val="40"/>
  </w:num>
  <w:num w:numId="47">
    <w:abstractNumId w:val="7"/>
  </w:num>
  <w:num w:numId="48">
    <w:abstractNumId w:val="25"/>
  </w:num>
  <w:num w:numId="4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6"/>
  <w:printFractionalCharacterWidth/>
  <w:embedSystemFonts/>
  <w:hideGrammaticalErrors/>
  <w:activeWritingStyle w:appName="MSWord" w:lang="en-US" w:vendorID="8" w:dllVersion="513" w:checkStyle="1"/>
  <w:activeWritingStyle w:appName="MSWord" w:lang="pl-PL" w:vendorID="12" w:dllVersion="512" w:checkStyle="1"/>
  <w:proofState w:spelling="clean"/>
  <w:stylePaneFormatFilter w:val="3F01"/>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7890">
      <o:colormenu v:ext="edit" fillcolor="none"/>
    </o:shapedefaults>
    <o:shapelayout v:ext="edit">
      <o:idmap v:ext="edit" data="2"/>
    </o:shapelayout>
  </w:hdrShapeDefaults>
  <w:footnotePr>
    <w:footnote w:id="-1"/>
    <w:footnote w:id="0"/>
  </w:footnotePr>
  <w:endnotePr>
    <w:endnote w:id="-1"/>
    <w:endnote w:id="0"/>
  </w:endnotePr>
  <w:compat/>
  <w:rsids>
    <w:rsidRoot w:val="00221E70"/>
    <w:rsid w:val="00004D76"/>
    <w:rsid w:val="00023AC6"/>
    <w:rsid w:val="000274EA"/>
    <w:rsid w:val="00027961"/>
    <w:rsid w:val="00030B0F"/>
    <w:rsid w:val="00032E5A"/>
    <w:rsid w:val="0003579D"/>
    <w:rsid w:val="00054AA5"/>
    <w:rsid w:val="00055DE3"/>
    <w:rsid w:val="00060CB2"/>
    <w:rsid w:val="000624B5"/>
    <w:rsid w:val="0007612F"/>
    <w:rsid w:val="000A6E6A"/>
    <w:rsid w:val="000B5B66"/>
    <w:rsid w:val="000D5DB5"/>
    <w:rsid w:val="000D72CB"/>
    <w:rsid w:val="000E0375"/>
    <w:rsid w:val="000E7553"/>
    <w:rsid w:val="001148D3"/>
    <w:rsid w:val="00123284"/>
    <w:rsid w:val="00124E3E"/>
    <w:rsid w:val="00141A16"/>
    <w:rsid w:val="001464F1"/>
    <w:rsid w:val="00147C0A"/>
    <w:rsid w:val="001546C8"/>
    <w:rsid w:val="00156E83"/>
    <w:rsid w:val="00193980"/>
    <w:rsid w:val="001A73EC"/>
    <w:rsid w:val="001B1FE3"/>
    <w:rsid w:val="001C2DDF"/>
    <w:rsid w:val="001D602C"/>
    <w:rsid w:val="001E02E0"/>
    <w:rsid w:val="001E77BA"/>
    <w:rsid w:val="001F100F"/>
    <w:rsid w:val="00204E37"/>
    <w:rsid w:val="00206388"/>
    <w:rsid w:val="00210BFF"/>
    <w:rsid w:val="00221E70"/>
    <w:rsid w:val="002247DC"/>
    <w:rsid w:val="0023390E"/>
    <w:rsid w:val="00237BF2"/>
    <w:rsid w:val="00261CBC"/>
    <w:rsid w:val="00262880"/>
    <w:rsid w:val="00271E9B"/>
    <w:rsid w:val="00280556"/>
    <w:rsid w:val="0028154D"/>
    <w:rsid w:val="002A626F"/>
    <w:rsid w:val="002B0BF0"/>
    <w:rsid w:val="002B24A7"/>
    <w:rsid w:val="002E0DCD"/>
    <w:rsid w:val="002E2288"/>
    <w:rsid w:val="002E4983"/>
    <w:rsid w:val="002E7E3D"/>
    <w:rsid w:val="002F3E46"/>
    <w:rsid w:val="003015CD"/>
    <w:rsid w:val="00301D9C"/>
    <w:rsid w:val="00302BB2"/>
    <w:rsid w:val="00320D44"/>
    <w:rsid w:val="00337EC3"/>
    <w:rsid w:val="00343565"/>
    <w:rsid w:val="003601F0"/>
    <w:rsid w:val="00361C87"/>
    <w:rsid w:val="0036398C"/>
    <w:rsid w:val="00372107"/>
    <w:rsid w:val="00380C54"/>
    <w:rsid w:val="00385193"/>
    <w:rsid w:val="00387534"/>
    <w:rsid w:val="003A3C30"/>
    <w:rsid w:val="003B6343"/>
    <w:rsid w:val="003C2A98"/>
    <w:rsid w:val="003C6DD8"/>
    <w:rsid w:val="00401A19"/>
    <w:rsid w:val="0041540A"/>
    <w:rsid w:val="004421B4"/>
    <w:rsid w:val="00452991"/>
    <w:rsid w:val="0045681E"/>
    <w:rsid w:val="00460173"/>
    <w:rsid w:val="00460DF7"/>
    <w:rsid w:val="00461AEC"/>
    <w:rsid w:val="004738AE"/>
    <w:rsid w:val="00477932"/>
    <w:rsid w:val="004822ED"/>
    <w:rsid w:val="004877AF"/>
    <w:rsid w:val="00496A22"/>
    <w:rsid w:val="004B7052"/>
    <w:rsid w:val="004C0573"/>
    <w:rsid w:val="004C64DF"/>
    <w:rsid w:val="004E09B4"/>
    <w:rsid w:val="004F0E1B"/>
    <w:rsid w:val="004F1336"/>
    <w:rsid w:val="004F33F2"/>
    <w:rsid w:val="00506B6A"/>
    <w:rsid w:val="005153D8"/>
    <w:rsid w:val="00531C33"/>
    <w:rsid w:val="0053252D"/>
    <w:rsid w:val="00535D72"/>
    <w:rsid w:val="005360A8"/>
    <w:rsid w:val="00536C16"/>
    <w:rsid w:val="005426FE"/>
    <w:rsid w:val="00546571"/>
    <w:rsid w:val="00566799"/>
    <w:rsid w:val="0057080C"/>
    <w:rsid w:val="00575D3B"/>
    <w:rsid w:val="00580A4B"/>
    <w:rsid w:val="00593465"/>
    <w:rsid w:val="005A7777"/>
    <w:rsid w:val="005E17D1"/>
    <w:rsid w:val="005E2D80"/>
    <w:rsid w:val="005E580D"/>
    <w:rsid w:val="005F7601"/>
    <w:rsid w:val="00605136"/>
    <w:rsid w:val="0061593E"/>
    <w:rsid w:val="00627DCF"/>
    <w:rsid w:val="00631E97"/>
    <w:rsid w:val="00646B02"/>
    <w:rsid w:val="006528B3"/>
    <w:rsid w:val="00660A42"/>
    <w:rsid w:val="00675C5F"/>
    <w:rsid w:val="006969D3"/>
    <w:rsid w:val="006B11C8"/>
    <w:rsid w:val="006B72F7"/>
    <w:rsid w:val="006C0847"/>
    <w:rsid w:val="006D43F6"/>
    <w:rsid w:val="006D7C23"/>
    <w:rsid w:val="006D7F37"/>
    <w:rsid w:val="006E1FA6"/>
    <w:rsid w:val="006E26A8"/>
    <w:rsid w:val="006E6F95"/>
    <w:rsid w:val="00700919"/>
    <w:rsid w:val="00700C47"/>
    <w:rsid w:val="00705D51"/>
    <w:rsid w:val="00707E8A"/>
    <w:rsid w:val="00710B9F"/>
    <w:rsid w:val="007137FA"/>
    <w:rsid w:val="007238C3"/>
    <w:rsid w:val="00743BC5"/>
    <w:rsid w:val="00755745"/>
    <w:rsid w:val="00772A66"/>
    <w:rsid w:val="00776265"/>
    <w:rsid w:val="007841D5"/>
    <w:rsid w:val="00786A7C"/>
    <w:rsid w:val="00791274"/>
    <w:rsid w:val="007954A2"/>
    <w:rsid w:val="007A2432"/>
    <w:rsid w:val="007A37CB"/>
    <w:rsid w:val="007A6346"/>
    <w:rsid w:val="007C6A77"/>
    <w:rsid w:val="007D3375"/>
    <w:rsid w:val="007E0D50"/>
    <w:rsid w:val="007F5129"/>
    <w:rsid w:val="00806A52"/>
    <w:rsid w:val="00822DB7"/>
    <w:rsid w:val="00825A31"/>
    <w:rsid w:val="00836136"/>
    <w:rsid w:val="00842383"/>
    <w:rsid w:val="00852096"/>
    <w:rsid w:val="00853838"/>
    <w:rsid w:val="00862E53"/>
    <w:rsid w:val="0086699D"/>
    <w:rsid w:val="00874F21"/>
    <w:rsid w:val="00876E74"/>
    <w:rsid w:val="008805D6"/>
    <w:rsid w:val="00892958"/>
    <w:rsid w:val="008A3C46"/>
    <w:rsid w:val="008B2FAF"/>
    <w:rsid w:val="008B7012"/>
    <w:rsid w:val="008D1CD2"/>
    <w:rsid w:val="008E0D40"/>
    <w:rsid w:val="008E1DEE"/>
    <w:rsid w:val="00902B25"/>
    <w:rsid w:val="0090565E"/>
    <w:rsid w:val="00907867"/>
    <w:rsid w:val="00915436"/>
    <w:rsid w:val="009355A2"/>
    <w:rsid w:val="00940EFA"/>
    <w:rsid w:val="009428B6"/>
    <w:rsid w:val="009446AF"/>
    <w:rsid w:val="00954697"/>
    <w:rsid w:val="00971D0F"/>
    <w:rsid w:val="009767B6"/>
    <w:rsid w:val="009B1341"/>
    <w:rsid w:val="009B3D4E"/>
    <w:rsid w:val="009B6C4E"/>
    <w:rsid w:val="009C0460"/>
    <w:rsid w:val="009C2AA4"/>
    <w:rsid w:val="009C3689"/>
    <w:rsid w:val="009C52EE"/>
    <w:rsid w:val="009D0068"/>
    <w:rsid w:val="009D2AA1"/>
    <w:rsid w:val="009F1127"/>
    <w:rsid w:val="009F7022"/>
    <w:rsid w:val="009F74ED"/>
    <w:rsid w:val="00A0151F"/>
    <w:rsid w:val="00A07E66"/>
    <w:rsid w:val="00A1661E"/>
    <w:rsid w:val="00A226DE"/>
    <w:rsid w:val="00A43993"/>
    <w:rsid w:val="00A466EF"/>
    <w:rsid w:val="00A47A49"/>
    <w:rsid w:val="00A54CDE"/>
    <w:rsid w:val="00A60455"/>
    <w:rsid w:val="00A60DDF"/>
    <w:rsid w:val="00A620F7"/>
    <w:rsid w:val="00A636F0"/>
    <w:rsid w:val="00A72E40"/>
    <w:rsid w:val="00A90E04"/>
    <w:rsid w:val="00A96E82"/>
    <w:rsid w:val="00AA15F2"/>
    <w:rsid w:val="00AA514F"/>
    <w:rsid w:val="00AC1DCC"/>
    <w:rsid w:val="00AC2B83"/>
    <w:rsid w:val="00AD1140"/>
    <w:rsid w:val="00AD3E01"/>
    <w:rsid w:val="00B02DA0"/>
    <w:rsid w:val="00B2373D"/>
    <w:rsid w:val="00B26C74"/>
    <w:rsid w:val="00B3771D"/>
    <w:rsid w:val="00B453F4"/>
    <w:rsid w:val="00B53871"/>
    <w:rsid w:val="00B6132E"/>
    <w:rsid w:val="00B64EA5"/>
    <w:rsid w:val="00B65DD3"/>
    <w:rsid w:val="00B8637A"/>
    <w:rsid w:val="00B863F5"/>
    <w:rsid w:val="00BA7B8F"/>
    <w:rsid w:val="00BD7040"/>
    <w:rsid w:val="00BD709B"/>
    <w:rsid w:val="00BF7A88"/>
    <w:rsid w:val="00C158ED"/>
    <w:rsid w:val="00C31E80"/>
    <w:rsid w:val="00C376B4"/>
    <w:rsid w:val="00C42CBA"/>
    <w:rsid w:val="00C518F2"/>
    <w:rsid w:val="00C56160"/>
    <w:rsid w:val="00C57AA2"/>
    <w:rsid w:val="00C713AC"/>
    <w:rsid w:val="00C766DC"/>
    <w:rsid w:val="00C820BE"/>
    <w:rsid w:val="00C87575"/>
    <w:rsid w:val="00C96279"/>
    <w:rsid w:val="00CB28FC"/>
    <w:rsid w:val="00CD651F"/>
    <w:rsid w:val="00CD762E"/>
    <w:rsid w:val="00CF0D79"/>
    <w:rsid w:val="00CF25F0"/>
    <w:rsid w:val="00D057F1"/>
    <w:rsid w:val="00D07547"/>
    <w:rsid w:val="00D111A0"/>
    <w:rsid w:val="00D46D85"/>
    <w:rsid w:val="00D568D6"/>
    <w:rsid w:val="00D8256F"/>
    <w:rsid w:val="00D85C05"/>
    <w:rsid w:val="00DC1E6F"/>
    <w:rsid w:val="00DD3E4A"/>
    <w:rsid w:val="00DD551E"/>
    <w:rsid w:val="00E0107B"/>
    <w:rsid w:val="00E02E9A"/>
    <w:rsid w:val="00E126F0"/>
    <w:rsid w:val="00E14CF8"/>
    <w:rsid w:val="00E23DF8"/>
    <w:rsid w:val="00E31A1F"/>
    <w:rsid w:val="00E429EB"/>
    <w:rsid w:val="00E453A9"/>
    <w:rsid w:val="00E50B08"/>
    <w:rsid w:val="00E50C0A"/>
    <w:rsid w:val="00E5269A"/>
    <w:rsid w:val="00E5514A"/>
    <w:rsid w:val="00E715B7"/>
    <w:rsid w:val="00E769E5"/>
    <w:rsid w:val="00E86F8F"/>
    <w:rsid w:val="00EA7D0B"/>
    <w:rsid w:val="00EB27E1"/>
    <w:rsid w:val="00EB3349"/>
    <w:rsid w:val="00EC0440"/>
    <w:rsid w:val="00ED21B1"/>
    <w:rsid w:val="00EF59C5"/>
    <w:rsid w:val="00F02F53"/>
    <w:rsid w:val="00F2068C"/>
    <w:rsid w:val="00F2069C"/>
    <w:rsid w:val="00F34305"/>
    <w:rsid w:val="00F436F2"/>
    <w:rsid w:val="00F73BC1"/>
    <w:rsid w:val="00F74F4B"/>
    <w:rsid w:val="00F81F5E"/>
    <w:rsid w:val="00F8650A"/>
    <w:rsid w:val="00F93844"/>
    <w:rsid w:val="00FD0C59"/>
    <w:rsid w:val="00FE350C"/>
    <w:rsid w:val="00FE4AD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789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5" w:uiPriority="39"/>
    <w:lsdException w:name="toc 6"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852096"/>
    <w:pPr>
      <w:tabs>
        <w:tab w:val="left" w:pos="567"/>
      </w:tabs>
      <w:jc w:val="both"/>
    </w:pPr>
    <w:rPr>
      <w:sz w:val="24"/>
    </w:rPr>
  </w:style>
  <w:style w:type="paragraph" w:styleId="Nagwek1">
    <w:name w:val="heading 1"/>
    <w:basedOn w:val="Normalny"/>
    <w:next w:val="Normalny"/>
    <w:qFormat/>
    <w:rsid w:val="00852096"/>
    <w:pPr>
      <w:keepNext/>
      <w:spacing w:before="240" w:after="60"/>
      <w:ind w:left="397" w:hanging="397"/>
      <w:outlineLvl w:val="0"/>
    </w:pPr>
    <w:rPr>
      <w:b/>
      <w:kern w:val="28"/>
    </w:rPr>
  </w:style>
  <w:style w:type="paragraph" w:styleId="Nagwek2">
    <w:name w:val="heading 2"/>
    <w:basedOn w:val="Normalny"/>
    <w:next w:val="Normalny"/>
    <w:qFormat/>
    <w:rsid w:val="00852096"/>
    <w:pPr>
      <w:keepNext/>
      <w:ind w:left="397" w:hanging="397"/>
      <w:outlineLvl w:val="1"/>
    </w:pPr>
    <w:rPr>
      <w:b/>
    </w:rPr>
  </w:style>
  <w:style w:type="paragraph" w:styleId="Nagwek3">
    <w:name w:val="heading 3"/>
    <w:basedOn w:val="Normalny"/>
    <w:next w:val="Normalny"/>
    <w:qFormat/>
    <w:rsid w:val="00852096"/>
    <w:pPr>
      <w:keepNext/>
      <w:spacing w:after="60"/>
      <w:outlineLvl w:val="2"/>
    </w:pPr>
    <w:rPr>
      <w:b/>
    </w:rPr>
  </w:style>
  <w:style w:type="paragraph" w:styleId="Nagwek4">
    <w:name w:val="heading 4"/>
    <w:basedOn w:val="Normalny"/>
    <w:next w:val="Normalny"/>
    <w:qFormat/>
    <w:rsid w:val="00852096"/>
    <w:pPr>
      <w:keepNext/>
      <w:spacing w:after="80"/>
      <w:ind w:left="907" w:hanging="907"/>
      <w:outlineLvl w:val="3"/>
    </w:pPr>
    <w:rPr>
      <w:b/>
    </w:rPr>
  </w:style>
  <w:style w:type="paragraph" w:styleId="Nagwek5">
    <w:name w:val="heading 5"/>
    <w:basedOn w:val="Normalny"/>
    <w:next w:val="Normalny"/>
    <w:qFormat/>
    <w:rsid w:val="00852096"/>
    <w:pPr>
      <w:ind w:left="1361" w:hanging="1134"/>
      <w:outlineLvl w:val="4"/>
    </w:pPr>
  </w:style>
  <w:style w:type="paragraph" w:styleId="Nagwek6">
    <w:name w:val="heading 6"/>
    <w:basedOn w:val="Normalny"/>
    <w:next w:val="Normalny"/>
    <w:qFormat/>
    <w:rsid w:val="00852096"/>
    <w:pPr>
      <w:keepNext/>
      <w:ind w:left="227" w:firstLine="7541"/>
      <w:outlineLvl w:val="5"/>
    </w:pPr>
  </w:style>
  <w:style w:type="paragraph" w:styleId="Nagwek7">
    <w:name w:val="heading 7"/>
    <w:basedOn w:val="Normalny"/>
    <w:next w:val="Normalny"/>
    <w:qFormat/>
    <w:rsid w:val="00852096"/>
    <w:pPr>
      <w:keepNext/>
      <w:outlineLvl w:val="6"/>
    </w:pPr>
    <w:rPr>
      <w:b/>
    </w:rPr>
  </w:style>
  <w:style w:type="paragraph" w:styleId="Nagwek8">
    <w:name w:val="heading 8"/>
    <w:basedOn w:val="Normalny"/>
    <w:next w:val="Normalny"/>
    <w:qFormat/>
    <w:rsid w:val="00852096"/>
    <w:pPr>
      <w:keepNext/>
      <w:ind w:firstLine="709"/>
      <w:jc w:val="center"/>
      <w:outlineLvl w:val="7"/>
    </w:pPr>
    <w:rPr>
      <w:b/>
    </w:rPr>
  </w:style>
  <w:style w:type="paragraph" w:styleId="Nagwek9">
    <w:name w:val="heading 9"/>
    <w:basedOn w:val="Normalny"/>
    <w:next w:val="Normalny"/>
    <w:qFormat/>
    <w:rsid w:val="00852096"/>
    <w:pPr>
      <w:keepNext/>
      <w:ind w:firstLine="709"/>
      <w:jc w:val="center"/>
      <w:outlineLvl w:val="8"/>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rsid w:val="00852096"/>
  </w:style>
  <w:style w:type="paragraph" w:styleId="Tekstpodstawowywcity">
    <w:name w:val="Body Text Indent"/>
    <w:basedOn w:val="Normalny"/>
    <w:rsid w:val="00852096"/>
    <w:pPr>
      <w:ind w:left="60"/>
    </w:pPr>
    <w:rPr>
      <w:b/>
    </w:rPr>
  </w:style>
  <w:style w:type="paragraph" w:styleId="Tekstpodstawowywcity2">
    <w:name w:val="Body Text Indent 2"/>
    <w:basedOn w:val="Normalny"/>
    <w:rsid w:val="00852096"/>
    <w:pPr>
      <w:ind w:firstLine="360"/>
    </w:pPr>
  </w:style>
  <w:style w:type="paragraph" w:styleId="Tekstpodstawowywcity3">
    <w:name w:val="Body Text Indent 3"/>
    <w:basedOn w:val="Normalny"/>
    <w:rsid w:val="00852096"/>
    <w:pPr>
      <w:ind w:firstLine="720"/>
    </w:pPr>
  </w:style>
  <w:style w:type="paragraph" w:styleId="Nagwek">
    <w:name w:val="header"/>
    <w:basedOn w:val="Normalny"/>
    <w:rsid w:val="00852096"/>
    <w:pPr>
      <w:tabs>
        <w:tab w:val="center" w:pos="4536"/>
        <w:tab w:val="right" w:pos="9072"/>
      </w:tabs>
    </w:pPr>
  </w:style>
  <w:style w:type="paragraph" w:styleId="Stopka">
    <w:name w:val="footer"/>
    <w:basedOn w:val="Normalny"/>
    <w:rsid w:val="00852096"/>
    <w:pPr>
      <w:tabs>
        <w:tab w:val="center" w:pos="4536"/>
        <w:tab w:val="right" w:pos="9072"/>
      </w:tabs>
    </w:pPr>
  </w:style>
  <w:style w:type="character" w:styleId="Numerstrony">
    <w:name w:val="page number"/>
    <w:basedOn w:val="Domylnaczcionkaakapitu"/>
    <w:rsid w:val="00852096"/>
  </w:style>
  <w:style w:type="paragraph" w:styleId="Tekstpodstawowy2">
    <w:name w:val="Body Text 2"/>
    <w:basedOn w:val="Normalny"/>
    <w:rsid w:val="00852096"/>
    <w:rPr>
      <w:i/>
    </w:rPr>
  </w:style>
  <w:style w:type="paragraph" w:styleId="Tekstpodstawowy3">
    <w:name w:val="Body Text 3"/>
    <w:basedOn w:val="Normalny"/>
    <w:rsid w:val="00852096"/>
  </w:style>
  <w:style w:type="paragraph" w:styleId="Plandokumentu">
    <w:name w:val="Document Map"/>
    <w:basedOn w:val="Normalny"/>
    <w:semiHidden/>
    <w:rsid w:val="00852096"/>
    <w:pPr>
      <w:shd w:val="clear" w:color="auto" w:fill="000080"/>
      <w:tabs>
        <w:tab w:val="left" w:pos="454"/>
      </w:tabs>
    </w:pPr>
    <w:rPr>
      <w:rFonts w:ascii="Tahoma" w:hAnsi="Tahoma"/>
    </w:rPr>
  </w:style>
  <w:style w:type="character" w:styleId="Hipercze">
    <w:name w:val="Hyperlink"/>
    <w:basedOn w:val="Domylnaczcionkaakapitu"/>
    <w:rsid w:val="00852096"/>
    <w:rPr>
      <w:color w:val="0000FF"/>
      <w:u w:val="single"/>
    </w:rPr>
  </w:style>
  <w:style w:type="character" w:styleId="UyteHipercze">
    <w:name w:val="FollowedHyperlink"/>
    <w:basedOn w:val="Domylnaczcionkaakapitu"/>
    <w:rsid w:val="00852096"/>
    <w:rPr>
      <w:color w:val="800080"/>
      <w:u w:val="single"/>
    </w:rPr>
  </w:style>
  <w:style w:type="paragraph" w:styleId="Listapunktowana">
    <w:name w:val="List Bullet"/>
    <w:basedOn w:val="Normalny"/>
    <w:autoRedefine/>
    <w:rsid w:val="00852096"/>
    <w:pPr>
      <w:numPr>
        <w:numId w:val="1"/>
      </w:numPr>
    </w:pPr>
  </w:style>
  <w:style w:type="paragraph" w:styleId="Listapunktowana2">
    <w:name w:val="List Bullet 2"/>
    <w:basedOn w:val="Normalny"/>
    <w:autoRedefine/>
    <w:rsid w:val="00852096"/>
    <w:pPr>
      <w:tabs>
        <w:tab w:val="clear" w:pos="567"/>
      </w:tabs>
    </w:pPr>
  </w:style>
  <w:style w:type="paragraph" w:styleId="Listapunktowana3">
    <w:name w:val="List Bullet 3"/>
    <w:basedOn w:val="Normalny"/>
    <w:autoRedefine/>
    <w:rsid w:val="00852096"/>
    <w:pPr>
      <w:numPr>
        <w:numId w:val="4"/>
      </w:numPr>
      <w:tabs>
        <w:tab w:val="clear" w:pos="567"/>
      </w:tabs>
      <w:ind w:hanging="247"/>
    </w:pPr>
    <w:rPr>
      <w:rFonts w:ascii="Arial" w:hAnsi="Arial" w:cs="Arial"/>
      <w:b/>
    </w:rPr>
  </w:style>
  <w:style w:type="paragraph" w:styleId="Listapunktowana4">
    <w:name w:val="List Bullet 4"/>
    <w:basedOn w:val="Normalny"/>
    <w:autoRedefine/>
    <w:rsid w:val="00852096"/>
    <w:pPr>
      <w:numPr>
        <w:numId w:val="2"/>
      </w:numPr>
    </w:pPr>
  </w:style>
  <w:style w:type="character" w:styleId="Odwoaniedokomentarza">
    <w:name w:val="annotation reference"/>
    <w:basedOn w:val="Domylnaczcionkaakapitu"/>
    <w:semiHidden/>
    <w:rsid w:val="00852096"/>
    <w:rPr>
      <w:sz w:val="16"/>
    </w:rPr>
  </w:style>
  <w:style w:type="character" w:styleId="Odwoanieprzypisudolnego">
    <w:name w:val="footnote reference"/>
    <w:basedOn w:val="Domylnaczcionkaakapitu"/>
    <w:semiHidden/>
    <w:rsid w:val="00852096"/>
    <w:rPr>
      <w:vertAlign w:val="superscript"/>
    </w:rPr>
  </w:style>
  <w:style w:type="paragraph" w:styleId="Podpis">
    <w:name w:val="Signature"/>
    <w:basedOn w:val="Normalny"/>
    <w:rsid w:val="00852096"/>
    <w:pPr>
      <w:tabs>
        <w:tab w:val="left" w:pos="454"/>
      </w:tabs>
      <w:ind w:left="4252"/>
    </w:pPr>
    <w:rPr>
      <w:rFonts w:ascii="Arial" w:hAnsi="Arial"/>
    </w:rPr>
  </w:style>
  <w:style w:type="paragraph" w:customStyle="1" w:styleId="Spistabel">
    <w:name w:val="Spis tabel"/>
    <w:basedOn w:val="Normalny"/>
    <w:next w:val="Normalny"/>
    <w:autoRedefine/>
    <w:rsid w:val="00852096"/>
    <w:pPr>
      <w:tabs>
        <w:tab w:val="left" w:pos="454"/>
      </w:tabs>
      <w:outlineLvl w:val="0"/>
    </w:pPr>
    <w:rPr>
      <w:rFonts w:ascii="Arial" w:hAnsi="Arial"/>
      <w:b/>
      <w:sz w:val="26"/>
    </w:rPr>
  </w:style>
  <w:style w:type="paragraph" w:styleId="Spistreci1">
    <w:name w:val="toc 1"/>
    <w:basedOn w:val="Normalny"/>
    <w:next w:val="Normalny"/>
    <w:autoRedefine/>
    <w:uiPriority w:val="39"/>
    <w:rsid w:val="00DC1E6F"/>
    <w:pPr>
      <w:tabs>
        <w:tab w:val="clear" w:pos="567"/>
      </w:tabs>
      <w:spacing w:before="120" w:after="120"/>
    </w:pPr>
    <w:rPr>
      <w:rFonts w:ascii="Arial" w:hAnsi="Arial" w:cs="Arial"/>
      <w:b/>
      <w:caps/>
      <w:noProof/>
      <w:snapToGrid w:val="0"/>
    </w:rPr>
  </w:style>
  <w:style w:type="paragraph" w:styleId="Spistreci2">
    <w:name w:val="toc 2"/>
    <w:basedOn w:val="Normalny"/>
    <w:next w:val="Normalny"/>
    <w:autoRedefine/>
    <w:uiPriority w:val="39"/>
    <w:rsid w:val="00852096"/>
    <w:pPr>
      <w:tabs>
        <w:tab w:val="clear" w:pos="567"/>
      </w:tabs>
      <w:spacing w:before="40" w:after="40"/>
      <w:ind w:left="238"/>
      <w:jc w:val="left"/>
    </w:pPr>
    <w:rPr>
      <w:noProof/>
    </w:rPr>
  </w:style>
  <w:style w:type="paragraph" w:styleId="Spistreci3">
    <w:name w:val="toc 3"/>
    <w:basedOn w:val="Normalny"/>
    <w:next w:val="Normalny"/>
    <w:autoRedefine/>
    <w:semiHidden/>
    <w:rsid w:val="00852096"/>
    <w:pPr>
      <w:tabs>
        <w:tab w:val="clear" w:pos="567"/>
      </w:tabs>
      <w:ind w:left="482"/>
      <w:jc w:val="left"/>
    </w:pPr>
    <w:rPr>
      <w:i/>
      <w:noProof/>
    </w:rPr>
  </w:style>
  <w:style w:type="paragraph" w:styleId="Spistreci4">
    <w:name w:val="toc 4"/>
    <w:basedOn w:val="Normalny"/>
    <w:next w:val="Normalny"/>
    <w:autoRedefine/>
    <w:semiHidden/>
    <w:rsid w:val="00852096"/>
    <w:pPr>
      <w:tabs>
        <w:tab w:val="clear" w:pos="567"/>
      </w:tabs>
      <w:ind w:left="720"/>
      <w:jc w:val="left"/>
    </w:pPr>
    <w:rPr>
      <w:sz w:val="18"/>
    </w:rPr>
  </w:style>
  <w:style w:type="paragraph" w:styleId="Spistreci5">
    <w:name w:val="toc 5"/>
    <w:basedOn w:val="Normalny"/>
    <w:next w:val="Normalny"/>
    <w:autoRedefine/>
    <w:uiPriority w:val="39"/>
    <w:rsid w:val="00852096"/>
    <w:pPr>
      <w:tabs>
        <w:tab w:val="clear" w:pos="567"/>
        <w:tab w:val="right" w:leader="dot" w:pos="9061"/>
      </w:tabs>
      <w:ind w:left="1134" w:hanging="850"/>
      <w:jc w:val="left"/>
    </w:pPr>
    <w:rPr>
      <w:noProof/>
    </w:rPr>
  </w:style>
  <w:style w:type="paragraph" w:styleId="Spistreci6">
    <w:name w:val="toc 6"/>
    <w:basedOn w:val="Normalny"/>
    <w:next w:val="Normalny"/>
    <w:autoRedefine/>
    <w:uiPriority w:val="39"/>
    <w:rsid w:val="00852096"/>
    <w:pPr>
      <w:tabs>
        <w:tab w:val="clear" w:pos="567"/>
        <w:tab w:val="right" w:leader="dot" w:pos="9061"/>
      </w:tabs>
      <w:ind w:left="1588" w:hanging="1304"/>
      <w:jc w:val="left"/>
    </w:pPr>
    <w:rPr>
      <w:noProof/>
    </w:rPr>
  </w:style>
  <w:style w:type="paragraph" w:styleId="Spistreci7">
    <w:name w:val="toc 7"/>
    <w:basedOn w:val="Normalny"/>
    <w:next w:val="Normalny"/>
    <w:autoRedefine/>
    <w:semiHidden/>
    <w:rsid w:val="00852096"/>
    <w:pPr>
      <w:tabs>
        <w:tab w:val="clear" w:pos="567"/>
      </w:tabs>
      <w:ind w:left="1440"/>
      <w:jc w:val="left"/>
    </w:pPr>
    <w:rPr>
      <w:sz w:val="18"/>
    </w:rPr>
  </w:style>
  <w:style w:type="paragraph" w:styleId="Spistreci8">
    <w:name w:val="toc 8"/>
    <w:basedOn w:val="Normalny"/>
    <w:next w:val="Normalny"/>
    <w:autoRedefine/>
    <w:semiHidden/>
    <w:rsid w:val="00852096"/>
    <w:pPr>
      <w:tabs>
        <w:tab w:val="clear" w:pos="567"/>
      </w:tabs>
      <w:ind w:left="1680"/>
      <w:jc w:val="left"/>
    </w:pPr>
    <w:rPr>
      <w:sz w:val="18"/>
    </w:rPr>
  </w:style>
  <w:style w:type="paragraph" w:styleId="Spistreci9">
    <w:name w:val="toc 9"/>
    <w:basedOn w:val="Normalny"/>
    <w:next w:val="Normalny"/>
    <w:autoRedefine/>
    <w:semiHidden/>
    <w:rsid w:val="00852096"/>
    <w:pPr>
      <w:tabs>
        <w:tab w:val="clear" w:pos="567"/>
      </w:tabs>
      <w:ind w:left="1920"/>
      <w:jc w:val="left"/>
    </w:pPr>
    <w:rPr>
      <w:sz w:val="18"/>
    </w:rPr>
  </w:style>
  <w:style w:type="paragraph" w:styleId="Wcicienormalne">
    <w:name w:val="Normal Indent"/>
    <w:basedOn w:val="Normalny"/>
    <w:rsid w:val="00852096"/>
    <w:pPr>
      <w:ind w:left="708" w:firstLine="709"/>
      <w:jc w:val="left"/>
    </w:pPr>
  </w:style>
  <w:style w:type="paragraph" w:customStyle="1" w:styleId="Styl3">
    <w:name w:val="Styl3"/>
    <w:basedOn w:val="Normalny"/>
    <w:next w:val="Normalny"/>
    <w:rsid w:val="00852096"/>
    <w:rPr>
      <w:b/>
    </w:rPr>
  </w:style>
  <w:style w:type="paragraph" w:styleId="Tekstprzypisudolnego">
    <w:name w:val="footnote text"/>
    <w:basedOn w:val="Normalny"/>
    <w:semiHidden/>
    <w:rsid w:val="00852096"/>
  </w:style>
  <w:style w:type="paragraph" w:styleId="Zwykytekst">
    <w:name w:val="Plain Text"/>
    <w:basedOn w:val="Normalny"/>
    <w:rsid w:val="00852096"/>
    <w:rPr>
      <w:rFonts w:ascii="Courier New" w:hAnsi="Courier New"/>
    </w:rPr>
  </w:style>
  <w:style w:type="character" w:styleId="Pogrubienie">
    <w:name w:val="Strong"/>
    <w:basedOn w:val="Domylnaczcionkaakapitu"/>
    <w:qFormat/>
    <w:rsid w:val="00852096"/>
    <w:rPr>
      <w:b/>
      <w:bCs/>
    </w:rPr>
  </w:style>
  <w:style w:type="paragraph" w:styleId="Listanumerowana2">
    <w:name w:val="List Number 2"/>
    <w:basedOn w:val="Listanumerowana"/>
    <w:rsid w:val="00852096"/>
    <w:pPr>
      <w:numPr>
        <w:numId w:val="7"/>
      </w:numPr>
    </w:pPr>
  </w:style>
  <w:style w:type="paragraph" w:styleId="Listanumerowana">
    <w:name w:val="List Number"/>
    <w:basedOn w:val="Lista"/>
    <w:rsid w:val="00852096"/>
    <w:pPr>
      <w:numPr>
        <w:numId w:val="6"/>
      </w:numPr>
      <w:spacing w:line="360" w:lineRule="auto"/>
    </w:pPr>
    <w:rPr>
      <w:rFonts w:ascii="Arial" w:hAnsi="Arial"/>
    </w:rPr>
  </w:style>
  <w:style w:type="paragraph" w:customStyle="1" w:styleId="Dugicytat">
    <w:name w:val="Długi cytat"/>
    <w:basedOn w:val="Tekstpodstawowy"/>
    <w:rsid w:val="00852096"/>
    <w:pPr>
      <w:keepLines/>
      <w:pBdr>
        <w:left w:val="single" w:sz="36" w:space="3" w:color="808080"/>
        <w:bottom w:val="single" w:sz="48" w:space="3" w:color="FFFFFF"/>
      </w:pBdr>
      <w:spacing w:after="60" w:line="360" w:lineRule="auto"/>
      <w:ind w:left="1440" w:right="720"/>
    </w:pPr>
    <w:rPr>
      <w:rFonts w:ascii="Arial" w:hAnsi="Arial"/>
      <w:i/>
    </w:rPr>
  </w:style>
  <w:style w:type="paragraph" w:styleId="Lista">
    <w:name w:val="List"/>
    <w:basedOn w:val="Normalny"/>
    <w:rsid w:val="00852096"/>
    <w:pPr>
      <w:ind w:left="283" w:hanging="283"/>
    </w:pPr>
  </w:style>
  <w:style w:type="paragraph" w:customStyle="1" w:styleId="Zawartotabeli">
    <w:name w:val="Zawartość tabeli"/>
    <w:basedOn w:val="Tekstpodstawowy"/>
    <w:rsid w:val="00852096"/>
    <w:pPr>
      <w:suppressLineNumbers/>
      <w:tabs>
        <w:tab w:val="clear" w:pos="567"/>
      </w:tabs>
      <w:suppressAutoHyphens/>
      <w:overflowPunct w:val="0"/>
      <w:autoSpaceDE w:val="0"/>
      <w:textAlignment w:val="baseline"/>
    </w:pPr>
    <w:rPr>
      <w:lang w:eastAsia="ar-SA"/>
    </w:rPr>
  </w:style>
  <w:style w:type="paragraph" w:customStyle="1" w:styleId="Nagwektabeli">
    <w:name w:val="Nagłówek tabeli"/>
    <w:basedOn w:val="Zawartotabeli"/>
    <w:rsid w:val="00852096"/>
    <w:pPr>
      <w:jc w:val="center"/>
    </w:pPr>
    <w:rPr>
      <w:b/>
      <w:bCs/>
      <w:i/>
      <w:iCs/>
    </w:rPr>
  </w:style>
  <w:style w:type="paragraph" w:styleId="Indeks1">
    <w:name w:val="index 1"/>
    <w:basedOn w:val="Normalny"/>
    <w:next w:val="Normalny"/>
    <w:autoRedefine/>
    <w:semiHidden/>
    <w:rsid w:val="00852096"/>
    <w:pPr>
      <w:tabs>
        <w:tab w:val="clear" w:pos="567"/>
      </w:tabs>
      <w:ind w:left="240" w:hanging="240"/>
    </w:pPr>
  </w:style>
  <w:style w:type="paragraph" w:styleId="Nagwekindeksu">
    <w:name w:val="index heading"/>
    <w:basedOn w:val="Normalny"/>
    <w:next w:val="Normalny"/>
    <w:semiHidden/>
    <w:rsid w:val="00852096"/>
  </w:style>
  <w:style w:type="character" w:customStyle="1" w:styleId="StylaciskiArialZoonyArial">
    <w:name w:val="Styl (Łaciński) Arial (Złożony) Arial"/>
    <w:basedOn w:val="Domylnaczcionkaakapitu"/>
    <w:rsid w:val="00852096"/>
    <w:rPr>
      <w:rFonts w:ascii="Arial" w:hAnsi="Arial" w:cs="Arial"/>
      <w:sz w:val="24"/>
      <w:lang w:val="pl-PL"/>
    </w:rPr>
  </w:style>
  <w:style w:type="paragraph" w:styleId="Tytu">
    <w:name w:val="Title"/>
    <w:basedOn w:val="Normalny"/>
    <w:qFormat/>
    <w:rsid w:val="00852096"/>
    <w:pPr>
      <w:tabs>
        <w:tab w:val="clear" w:pos="567"/>
      </w:tabs>
      <w:jc w:val="center"/>
    </w:pPr>
    <w:rPr>
      <w:b/>
      <w:bCs/>
      <w:szCs w:val="24"/>
    </w:rPr>
  </w:style>
  <w:style w:type="paragraph" w:styleId="Tekstprzypisukocowego">
    <w:name w:val="endnote text"/>
    <w:basedOn w:val="Normalny"/>
    <w:semiHidden/>
    <w:rsid w:val="00852096"/>
    <w:rPr>
      <w:sz w:val="20"/>
    </w:rPr>
  </w:style>
  <w:style w:type="character" w:styleId="Odwoanieprzypisukocowego">
    <w:name w:val="endnote reference"/>
    <w:basedOn w:val="Domylnaczcionkaakapitu"/>
    <w:semiHidden/>
    <w:rsid w:val="00852096"/>
    <w:rPr>
      <w:vertAlign w:val="superscript"/>
    </w:rPr>
  </w:style>
  <w:style w:type="paragraph" w:styleId="Legenda">
    <w:name w:val="caption"/>
    <w:basedOn w:val="Normalny"/>
    <w:next w:val="Normalny"/>
    <w:qFormat/>
    <w:rsid w:val="00852096"/>
    <w:pPr>
      <w:tabs>
        <w:tab w:val="clear" w:pos="567"/>
      </w:tabs>
      <w:jc w:val="right"/>
    </w:pPr>
    <w:rPr>
      <w:rFonts w:ascii="Arial" w:hAnsi="Arial" w:cs="Arial"/>
      <w:b/>
      <w:szCs w:val="24"/>
    </w:rPr>
  </w:style>
  <w:style w:type="character" w:customStyle="1" w:styleId="Nagwek5Znak">
    <w:name w:val="Nagłówek 5 Znak"/>
    <w:basedOn w:val="Domylnaczcionkaakapitu"/>
    <w:rsid w:val="00852096"/>
    <w:rPr>
      <w:sz w:val="24"/>
      <w:lang w:val="pl-PL" w:eastAsia="pl-PL" w:bidi="ar-SA"/>
    </w:rPr>
  </w:style>
  <w:style w:type="paragraph" w:styleId="Tekstdymka">
    <w:name w:val="Balloon Text"/>
    <w:basedOn w:val="Normalny"/>
    <w:link w:val="TekstdymkaZnak"/>
    <w:rsid w:val="00A226DE"/>
    <w:rPr>
      <w:rFonts w:ascii="Tahoma" w:hAnsi="Tahoma" w:cs="Tahoma"/>
      <w:sz w:val="16"/>
      <w:szCs w:val="16"/>
    </w:rPr>
  </w:style>
  <w:style w:type="character" w:customStyle="1" w:styleId="TekstdymkaZnak">
    <w:name w:val="Tekst dymka Znak"/>
    <w:basedOn w:val="Domylnaczcionkaakapitu"/>
    <w:link w:val="Tekstdymka"/>
    <w:rsid w:val="00A226DE"/>
    <w:rPr>
      <w:rFonts w:ascii="Tahoma" w:hAnsi="Tahoma" w:cs="Tahoma"/>
      <w:sz w:val="16"/>
      <w:szCs w:val="16"/>
    </w:rPr>
  </w:style>
  <w:style w:type="paragraph" w:customStyle="1" w:styleId="articlesummary">
    <w:name w:val="articlesummary"/>
    <w:basedOn w:val="Normalny"/>
    <w:rsid w:val="00EB3349"/>
    <w:pPr>
      <w:tabs>
        <w:tab w:val="clear" w:pos="567"/>
      </w:tabs>
      <w:spacing w:before="100" w:beforeAutospacing="1" w:after="100" w:afterAutospacing="1" w:line="324" w:lineRule="auto"/>
    </w:pPr>
    <w:rPr>
      <w:color w:val="000000"/>
      <w:szCs w:val="24"/>
    </w:rPr>
  </w:style>
  <w:style w:type="paragraph" w:customStyle="1" w:styleId="Akapitzlist1">
    <w:name w:val="Akapit z listą1"/>
    <w:basedOn w:val="Normalny"/>
    <w:uiPriority w:val="99"/>
    <w:qFormat/>
    <w:rsid w:val="002E4983"/>
    <w:pPr>
      <w:tabs>
        <w:tab w:val="clear" w:pos="567"/>
      </w:tabs>
      <w:ind w:left="720"/>
    </w:pPr>
    <w:rPr>
      <w:rFonts w:ascii="Arial" w:eastAsia="Calibri" w:hAnsi="Arial"/>
      <w:szCs w:val="24"/>
      <w:lang w:eastAsia="en-US"/>
    </w:rPr>
  </w:style>
</w:styles>
</file>

<file path=word/webSettings.xml><?xml version="1.0" encoding="utf-8"?>
<w:webSettings xmlns:r="http://schemas.openxmlformats.org/officeDocument/2006/relationships" xmlns:w="http://schemas.openxmlformats.org/wordprocessingml/2006/main">
  <w:divs>
    <w:div w:id="283850159">
      <w:bodyDiv w:val="1"/>
      <w:marLeft w:val="0"/>
      <w:marRight w:val="0"/>
      <w:marTop w:val="0"/>
      <w:marBottom w:val="0"/>
      <w:divBdr>
        <w:top w:val="none" w:sz="0" w:space="0" w:color="auto"/>
        <w:left w:val="none" w:sz="0" w:space="0" w:color="auto"/>
        <w:bottom w:val="none" w:sz="0" w:space="0" w:color="auto"/>
        <w:right w:val="none" w:sz="0" w:space="0" w:color="auto"/>
      </w:divBdr>
      <w:divsChild>
        <w:div w:id="306470942">
          <w:marLeft w:val="432"/>
          <w:marRight w:val="0"/>
          <w:marTop w:val="0"/>
          <w:marBottom w:val="0"/>
          <w:divBdr>
            <w:top w:val="none" w:sz="0" w:space="0" w:color="auto"/>
            <w:left w:val="none" w:sz="0" w:space="0" w:color="auto"/>
            <w:bottom w:val="none" w:sz="0" w:space="0" w:color="auto"/>
            <w:right w:val="none" w:sz="0" w:space="0" w:color="auto"/>
          </w:divBdr>
        </w:div>
        <w:div w:id="464852895">
          <w:marLeft w:val="432"/>
          <w:marRight w:val="0"/>
          <w:marTop w:val="0"/>
          <w:marBottom w:val="0"/>
          <w:divBdr>
            <w:top w:val="none" w:sz="0" w:space="0" w:color="auto"/>
            <w:left w:val="none" w:sz="0" w:space="0" w:color="auto"/>
            <w:bottom w:val="none" w:sz="0" w:space="0" w:color="auto"/>
            <w:right w:val="none" w:sz="0" w:space="0" w:color="auto"/>
          </w:divBdr>
        </w:div>
        <w:div w:id="627930237">
          <w:marLeft w:val="432"/>
          <w:marRight w:val="0"/>
          <w:marTop w:val="0"/>
          <w:marBottom w:val="0"/>
          <w:divBdr>
            <w:top w:val="none" w:sz="0" w:space="0" w:color="auto"/>
            <w:left w:val="none" w:sz="0" w:space="0" w:color="auto"/>
            <w:bottom w:val="none" w:sz="0" w:space="0" w:color="auto"/>
            <w:right w:val="none" w:sz="0" w:space="0" w:color="auto"/>
          </w:divBdr>
        </w:div>
        <w:div w:id="1069110607">
          <w:marLeft w:val="432"/>
          <w:marRight w:val="0"/>
          <w:marTop w:val="0"/>
          <w:marBottom w:val="0"/>
          <w:divBdr>
            <w:top w:val="none" w:sz="0" w:space="0" w:color="auto"/>
            <w:left w:val="none" w:sz="0" w:space="0" w:color="auto"/>
            <w:bottom w:val="none" w:sz="0" w:space="0" w:color="auto"/>
            <w:right w:val="none" w:sz="0" w:space="0" w:color="auto"/>
          </w:divBdr>
        </w:div>
        <w:div w:id="1406343570">
          <w:marLeft w:val="432"/>
          <w:marRight w:val="0"/>
          <w:marTop w:val="0"/>
          <w:marBottom w:val="0"/>
          <w:divBdr>
            <w:top w:val="none" w:sz="0" w:space="0" w:color="auto"/>
            <w:left w:val="none" w:sz="0" w:space="0" w:color="auto"/>
            <w:bottom w:val="none" w:sz="0" w:space="0" w:color="auto"/>
            <w:right w:val="none" w:sz="0" w:space="0" w:color="auto"/>
          </w:divBdr>
        </w:div>
        <w:div w:id="1599366705">
          <w:marLeft w:val="432"/>
          <w:marRight w:val="0"/>
          <w:marTop w:val="0"/>
          <w:marBottom w:val="0"/>
          <w:divBdr>
            <w:top w:val="none" w:sz="0" w:space="0" w:color="auto"/>
            <w:left w:val="none" w:sz="0" w:space="0" w:color="auto"/>
            <w:bottom w:val="none" w:sz="0" w:space="0" w:color="auto"/>
            <w:right w:val="none" w:sz="0" w:space="0" w:color="auto"/>
          </w:divBdr>
        </w:div>
        <w:div w:id="1706519545">
          <w:marLeft w:val="432"/>
          <w:marRight w:val="0"/>
          <w:marTop w:val="0"/>
          <w:marBottom w:val="0"/>
          <w:divBdr>
            <w:top w:val="none" w:sz="0" w:space="0" w:color="auto"/>
            <w:left w:val="none" w:sz="0" w:space="0" w:color="auto"/>
            <w:bottom w:val="none" w:sz="0" w:space="0" w:color="auto"/>
            <w:right w:val="none" w:sz="0" w:space="0" w:color="auto"/>
          </w:divBdr>
        </w:div>
        <w:div w:id="2044011470">
          <w:marLeft w:val="432"/>
          <w:marRight w:val="0"/>
          <w:marTop w:val="0"/>
          <w:marBottom w:val="0"/>
          <w:divBdr>
            <w:top w:val="none" w:sz="0" w:space="0" w:color="auto"/>
            <w:left w:val="none" w:sz="0" w:space="0" w:color="auto"/>
            <w:bottom w:val="none" w:sz="0" w:space="0" w:color="auto"/>
            <w:right w:val="none" w:sz="0" w:space="0" w:color="auto"/>
          </w:divBdr>
        </w:div>
      </w:divsChild>
    </w:div>
    <w:div w:id="738333731">
      <w:bodyDiv w:val="1"/>
      <w:marLeft w:val="0"/>
      <w:marRight w:val="0"/>
      <w:marTop w:val="0"/>
      <w:marBottom w:val="0"/>
      <w:divBdr>
        <w:top w:val="none" w:sz="0" w:space="0" w:color="auto"/>
        <w:left w:val="none" w:sz="0" w:space="0" w:color="auto"/>
        <w:bottom w:val="none" w:sz="0" w:space="0" w:color="auto"/>
        <w:right w:val="none" w:sz="0" w:space="0" w:color="auto"/>
      </w:divBdr>
    </w:div>
    <w:div w:id="977488992">
      <w:bodyDiv w:val="1"/>
      <w:marLeft w:val="0"/>
      <w:marRight w:val="0"/>
      <w:marTop w:val="0"/>
      <w:marBottom w:val="0"/>
      <w:divBdr>
        <w:top w:val="none" w:sz="0" w:space="0" w:color="auto"/>
        <w:left w:val="none" w:sz="0" w:space="0" w:color="auto"/>
        <w:bottom w:val="none" w:sz="0" w:space="0" w:color="auto"/>
        <w:right w:val="none" w:sz="0" w:space="0" w:color="auto"/>
      </w:divBdr>
    </w:div>
    <w:div w:id="131298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hart" Target="charts/chart3.xml"/><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8" Type="http://schemas.openxmlformats.org/officeDocument/2006/relationships/footer" Target="footer1.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Dokumenty\PRACA%20In&#380;ynierska\powiat%20wejherowski%202005_200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kumenty\PRACA%20In&#380;ynierska\powiat%20wejherowski%202005_200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kumenty\PRACA%20In&#380;ynierska\powiat%20wejherowski%202005_200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Tabele!$AH$163</c:f>
              <c:strCache>
                <c:ptCount val="1"/>
                <c:pt idx="0">
                  <c:v>Wskaźnik ryzyka bycia ofiarą śmiertelną / 100 tys. mk</c:v>
                </c:pt>
              </c:strCache>
            </c:strRef>
          </c:tx>
          <c:spPr>
            <a:solidFill>
              <a:schemeClr val="accent4">
                <a:lumMod val="40000"/>
                <a:lumOff val="60000"/>
              </a:schemeClr>
            </a:solidFill>
            <a:ln>
              <a:solidFill>
                <a:schemeClr val="tx1"/>
              </a:solidFill>
            </a:ln>
          </c:spPr>
          <c:dPt>
            <c:idx val="11"/>
            <c:spPr>
              <a:solidFill>
                <a:schemeClr val="accent4">
                  <a:lumMod val="60000"/>
                  <a:lumOff val="40000"/>
                </a:schemeClr>
              </a:solidFill>
              <a:ln>
                <a:solidFill>
                  <a:schemeClr val="tx1"/>
                </a:solidFill>
              </a:ln>
            </c:spPr>
          </c:dPt>
          <c:dPt>
            <c:idx val="12"/>
            <c:spPr>
              <a:solidFill>
                <a:srgbClr val="FF0000"/>
              </a:solidFill>
              <a:ln>
                <a:solidFill>
                  <a:schemeClr val="tx1"/>
                </a:solidFill>
              </a:ln>
            </c:spPr>
          </c:dPt>
          <c:dPt>
            <c:idx val="21"/>
            <c:spPr>
              <a:solidFill>
                <a:srgbClr val="92D050"/>
              </a:solidFill>
              <a:ln>
                <a:solidFill>
                  <a:schemeClr val="tx1"/>
                </a:solidFill>
              </a:ln>
            </c:spPr>
          </c:dPt>
          <c:cat>
            <c:strRef>
              <c:f>Tabele!$W$165:$W$186</c:f>
              <c:strCache>
                <c:ptCount val="22"/>
                <c:pt idx="0">
                  <c:v>słupski</c:v>
                </c:pt>
                <c:pt idx="1">
                  <c:v>nowodworski</c:v>
                </c:pt>
                <c:pt idx="2">
                  <c:v>sztumski</c:v>
                </c:pt>
                <c:pt idx="3">
                  <c:v>bytowski</c:v>
                </c:pt>
                <c:pt idx="4">
                  <c:v>człuchowski</c:v>
                </c:pt>
                <c:pt idx="5">
                  <c:v>malborski</c:v>
                </c:pt>
                <c:pt idx="6">
                  <c:v>kościerski</c:v>
                </c:pt>
                <c:pt idx="7">
                  <c:v>gdański</c:v>
                </c:pt>
                <c:pt idx="8">
                  <c:v>kartuski</c:v>
                </c:pt>
                <c:pt idx="9">
                  <c:v>wejherowski</c:v>
                </c:pt>
                <c:pt idx="10">
                  <c:v>starogardzki</c:v>
                </c:pt>
                <c:pt idx="11">
                  <c:v>KWIDZYŃSKI</c:v>
                </c:pt>
                <c:pt idx="12">
                  <c:v>lęborski</c:v>
                </c:pt>
                <c:pt idx="13">
                  <c:v>tczewski</c:v>
                </c:pt>
                <c:pt idx="14">
                  <c:v>pucki</c:v>
                </c:pt>
                <c:pt idx="15">
                  <c:v>chojnicki</c:v>
                </c:pt>
                <c:pt idx="16">
                  <c:v>m. Gdańsk</c:v>
                </c:pt>
                <c:pt idx="17">
                  <c:v>m. Gdynia</c:v>
                </c:pt>
                <c:pt idx="18">
                  <c:v>m. Sopot</c:v>
                </c:pt>
                <c:pt idx="19">
                  <c:v>m. Słupsk</c:v>
                </c:pt>
                <c:pt idx="21">
                  <c:v>Województwo</c:v>
                </c:pt>
              </c:strCache>
            </c:strRef>
          </c:cat>
          <c:val>
            <c:numRef>
              <c:f>Tabele!$AH$165:$AH$186</c:f>
              <c:numCache>
                <c:formatCode>0.0</c:formatCode>
                <c:ptCount val="22"/>
                <c:pt idx="0">
                  <c:v>31.192857911154135</c:v>
                </c:pt>
                <c:pt idx="1">
                  <c:v>25.273799494523537</c:v>
                </c:pt>
                <c:pt idx="2">
                  <c:v>23.975065931431189</c:v>
                </c:pt>
                <c:pt idx="3">
                  <c:v>21.105395066613905</c:v>
                </c:pt>
                <c:pt idx="4">
                  <c:v>17.611835153223321</c:v>
                </c:pt>
                <c:pt idx="5">
                  <c:v>15.954052329291654</c:v>
                </c:pt>
                <c:pt idx="6">
                  <c:v>14.755791648221956</c:v>
                </c:pt>
                <c:pt idx="7">
                  <c:v>14.299857001429986</c:v>
                </c:pt>
                <c:pt idx="8">
                  <c:v>14.025245441795231</c:v>
                </c:pt>
                <c:pt idx="9">
                  <c:v>13.517026254224072</c:v>
                </c:pt>
                <c:pt idx="10">
                  <c:v>11.327777328262805</c:v>
                </c:pt>
                <c:pt idx="11">
                  <c:v>10.995723885155773</c:v>
                </c:pt>
                <c:pt idx="12">
                  <c:v>10.97694840834248</c:v>
                </c:pt>
                <c:pt idx="13">
                  <c:v>10.59135039717564</c:v>
                </c:pt>
                <c:pt idx="14">
                  <c:v>10.4835539247805</c:v>
                </c:pt>
                <c:pt idx="15">
                  <c:v>8.6086301517271053</c:v>
                </c:pt>
                <c:pt idx="16">
                  <c:v>7.243513762676149</c:v>
                </c:pt>
                <c:pt idx="17">
                  <c:v>5.6166252106234458</c:v>
                </c:pt>
                <c:pt idx="18">
                  <c:v>2.5759917568264483</c:v>
                </c:pt>
                <c:pt idx="19">
                  <c:v>2.0548648926333093</c:v>
                </c:pt>
                <c:pt idx="21">
                  <c:v>13.609295297505676</c:v>
                </c:pt>
              </c:numCache>
            </c:numRef>
          </c:val>
        </c:ser>
        <c:axId val="107732992"/>
        <c:axId val="107734528"/>
      </c:barChart>
      <c:catAx>
        <c:axId val="107732992"/>
        <c:scaling>
          <c:orientation val="minMax"/>
        </c:scaling>
        <c:axPos val="b"/>
        <c:majorTickMark val="none"/>
        <c:tickLblPos val="nextTo"/>
        <c:txPr>
          <a:bodyPr rot="-5400000" vert="horz"/>
          <a:lstStyle/>
          <a:p>
            <a:pPr>
              <a:defRPr/>
            </a:pPr>
            <a:endParaRPr lang="pl-PL"/>
          </a:p>
        </c:txPr>
        <c:crossAx val="107734528"/>
        <c:crosses val="autoZero"/>
        <c:auto val="1"/>
        <c:lblAlgn val="ctr"/>
        <c:lblOffset val="100"/>
      </c:catAx>
      <c:valAx>
        <c:axId val="107734528"/>
        <c:scaling>
          <c:orientation val="minMax"/>
        </c:scaling>
        <c:axPos val="l"/>
        <c:majorGridlines/>
        <c:title>
          <c:tx>
            <c:rich>
              <a:bodyPr/>
              <a:lstStyle/>
              <a:p>
                <a:pPr>
                  <a:defRPr b="1"/>
                </a:pPr>
                <a:r>
                  <a:rPr lang="en-US" b="1"/>
                  <a:t>liczba zabitych / 100 tys. mk</a:t>
                </a:r>
              </a:p>
            </c:rich>
          </c:tx>
        </c:title>
        <c:numFmt formatCode="0.0" sourceLinked="1"/>
        <c:tickLblPos val="nextTo"/>
        <c:crossAx val="107732992"/>
        <c:crosses val="autoZero"/>
        <c:crossBetween val="between"/>
      </c:valAx>
    </c:plotArea>
    <c:plotVisOnly val="1"/>
  </c:chart>
  <c:txPr>
    <a:bodyPr/>
    <a:lstStyle/>
    <a:p>
      <a:pPr>
        <a:defRPr>
          <a:latin typeface="Times New Roman" pitchFamily="18" charset="0"/>
          <a:cs typeface="Times New Roman" pitchFamily="18" charset="0"/>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9.6665528621828228E-2"/>
          <c:y val="4.6079757231916089E-2"/>
          <c:w val="0.87829748492090587"/>
          <c:h val="0.55662895405219293"/>
        </c:manualLayout>
      </c:layout>
      <c:barChart>
        <c:barDir val="col"/>
        <c:grouping val="clustered"/>
        <c:ser>
          <c:idx val="0"/>
          <c:order val="0"/>
          <c:spPr>
            <a:solidFill>
              <a:schemeClr val="accent4">
                <a:lumMod val="40000"/>
                <a:lumOff val="60000"/>
              </a:schemeClr>
            </a:solidFill>
            <a:ln>
              <a:solidFill>
                <a:schemeClr val="tx1"/>
              </a:solidFill>
            </a:ln>
          </c:spPr>
          <c:dPt>
            <c:idx val="14"/>
            <c:spPr>
              <a:solidFill>
                <a:schemeClr val="accent4">
                  <a:lumMod val="60000"/>
                  <a:lumOff val="40000"/>
                </a:schemeClr>
              </a:solidFill>
              <a:ln>
                <a:solidFill>
                  <a:schemeClr val="tx1"/>
                </a:solidFill>
              </a:ln>
            </c:spPr>
          </c:dPt>
          <c:dPt>
            <c:idx val="19"/>
            <c:spPr>
              <a:solidFill>
                <a:srgbClr val="FF0000"/>
              </a:solidFill>
              <a:ln>
                <a:solidFill>
                  <a:schemeClr val="tx1"/>
                </a:solidFill>
              </a:ln>
            </c:spPr>
          </c:dPt>
          <c:dPt>
            <c:idx val="21"/>
            <c:spPr>
              <a:solidFill>
                <a:srgbClr val="92D050"/>
              </a:solidFill>
              <a:ln>
                <a:solidFill>
                  <a:schemeClr val="tx1"/>
                </a:solidFill>
              </a:ln>
            </c:spPr>
          </c:dPt>
          <c:cat>
            <c:strRef>
              <c:f>Tabele!$AF$192:$AF$213</c:f>
              <c:strCache>
                <c:ptCount val="22"/>
                <c:pt idx="0">
                  <c:v>kartuski</c:v>
                </c:pt>
                <c:pt idx="1">
                  <c:v>kościerski</c:v>
                </c:pt>
                <c:pt idx="2">
                  <c:v>nowodworski</c:v>
                </c:pt>
                <c:pt idx="3">
                  <c:v>bytowski</c:v>
                </c:pt>
                <c:pt idx="4">
                  <c:v>sztumski</c:v>
                </c:pt>
                <c:pt idx="5">
                  <c:v>starogardzki</c:v>
                </c:pt>
                <c:pt idx="6">
                  <c:v>tczewski</c:v>
                </c:pt>
                <c:pt idx="7">
                  <c:v>słupski</c:v>
                </c:pt>
                <c:pt idx="8">
                  <c:v>pucki</c:v>
                </c:pt>
                <c:pt idx="9">
                  <c:v>chojnicki</c:v>
                </c:pt>
                <c:pt idx="10">
                  <c:v>malborski</c:v>
                </c:pt>
                <c:pt idx="11">
                  <c:v>m. Gdańsk</c:v>
                </c:pt>
                <c:pt idx="12">
                  <c:v>gdański</c:v>
                </c:pt>
                <c:pt idx="13">
                  <c:v>m. Słupsk</c:v>
                </c:pt>
                <c:pt idx="14">
                  <c:v>KWIDZYŃSKI</c:v>
                </c:pt>
                <c:pt idx="15">
                  <c:v>m. Sopot</c:v>
                </c:pt>
                <c:pt idx="16">
                  <c:v>człuchowski</c:v>
                </c:pt>
                <c:pt idx="17">
                  <c:v>m. Gdynia</c:v>
                </c:pt>
                <c:pt idx="18">
                  <c:v>wejherowski</c:v>
                </c:pt>
                <c:pt idx="19">
                  <c:v>lęborski</c:v>
                </c:pt>
                <c:pt idx="21">
                  <c:v>Województwo</c:v>
                </c:pt>
              </c:strCache>
            </c:strRef>
          </c:cat>
          <c:val>
            <c:numRef>
              <c:f>Tabele!$AG$192:$AG$213</c:f>
              <c:numCache>
                <c:formatCode>0.0</c:formatCode>
                <c:ptCount val="22"/>
                <c:pt idx="0">
                  <c:v>322.58064516129025</c:v>
                </c:pt>
                <c:pt idx="1">
                  <c:v>308.39604544783663</c:v>
                </c:pt>
                <c:pt idx="2">
                  <c:v>241.50519516989365</c:v>
                </c:pt>
                <c:pt idx="3">
                  <c:v>212.37303785780244</c:v>
                </c:pt>
                <c:pt idx="4">
                  <c:v>201.39055382402302</c:v>
                </c:pt>
                <c:pt idx="5">
                  <c:v>199.85435714863934</c:v>
                </c:pt>
                <c:pt idx="6">
                  <c:v>169.46160635481024</c:v>
                </c:pt>
                <c:pt idx="7">
                  <c:v>161.3423685059719</c:v>
                </c:pt>
                <c:pt idx="8">
                  <c:v>161.18464159350015</c:v>
                </c:pt>
                <c:pt idx="9">
                  <c:v>158.18357903798557</c:v>
                </c:pt>
                <c:pt idx="10">
                  <c:v>151.56349712827057</c:v>
                </c:pt>
                <c:pt idx="11">
                  <c:v>150.57728609684358</c:v>
                </c:pt>
                <c:pt idx="12">
                  <c:v>147.39852601474001</c:v>
                </c:pt>
                <c:pt idx="13">
                  <c:v>141.78567759169835</c:v>
                </c:pt>
                <c:pt idx="14">
                  <c:v>139.27916921196993</c:v>
                </c:pt>
                <c:pt idx="15">
                  <c:v>139.10355486862412</c:v>
                </c:pt>
                <c:pt idx="16">
                  <c:v>135.61113067981572</c:v>
                </c:pt>
                <c:pt idx="17">
                  <c:v>122.36219208858218</c:v>
                </c:pt>
                <c:pt idx="18">
                  <c:v>108.13621003379257</c:v>
                </c:pt>
                <c:pt idx="19">
                  <c:v>98.79253567508232</c:v>
                </c:pt>
                <c:pt idx="21">
                  <c:v>173.54409047455562</c:v>
                </c:pt>
              </c:numCache>
            </c:numRef>
          </c:val>
        </c:ser>
        <c:axId val="107419520"/>
        <c:axId val="107421056"/>
      </c:barChart>
      <c:catAx>
        <c:axId val="107419520"/>
        <c:scaling>
          <c:orientation val="minMax"/>
        </c:scaling>
        <c:axPos val="b"/>
        <c:tickLblPos val="nextTo"/>
        <c:txPr>
          <a:bodyPr rot="-5400000" vert="horz"/>
          <a:lstStyle/>
          <a:p>
            <a:pPr>
              <a:defRPr>
                <a:latin typeface="Times New Roman" pitchFamily="18" charset="0"/>
                <a:cs typeface="Times New Roman" pitchFamily="18" charset="0"/>
              </a:defRPr>
            </a:pPr>
            <a:endParaRPr lang="pl-PL"/>
          </a:p>
        </c:txPr>
        <c:crossAx val="107421056"/>
        <c:crosses val="autoZero"/>
        <c:auto val="1"/>
        <c:lblAlgn val="ctr"/>
        <c:lblOffset val="100"/>
      </c:catAx>
      <c:valAx>
        <c:axId val="107421056"/>
        <c:scaling>
          <c:orientation val="minMax"/>
        </c:scaling>
        <c:axPos val="l"/>
        <c:majorGridlines/>
        <c:numFmt formatCode="0.0" sourceLinked="1"/>
        <c:tickLblPos val="nextTo"/>
        <c:txPr>
          <a:bodyPr/>
          <a:lstStyle/>
          <a:p>
            <a:pPr>
              <a:defRPr>
                <a:latin typeface="Times New Roman" pitchFamily="18" charset="0"/>
                <a:cs typeface="Times New Roman" pitchFamily="18" charset="0"/>
              </a:defRPr>
            </a:pPr>
            <a:endParaRPr lang="pl-PL"/>
          </a:p>
        </c:txPr>
        <c:crossAx val="107419520"/>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Tabele!$AJ$190</c:f>
              <c:strCache>
                <c:ptCount val="1"/>
                <c:pt idx="0">
                  <c:v>Wskaźnik ciężkości wypadków [zabici / 100 wypadków]</c:v>
                </c:pt>
              </c:strCache>
            </c:strRef>
          </c:tx>
          <c:spPr>
            <a:solidFill>
              <a:schemeClr val="accent4">
                <a:lumMod val="40000"/>
                <a:lumOff val="60000"/>
              </a:schemeClr>
            </a:solidFill>
            <a:ln>
              <a:solidFill>
                <a:schemeClr val="tx1"/>
              </a:solidFill>
            </a:ln>
          </c:spPr>
          <c:dPt>
            <c:idx val="6"/>
            <c:spPr>
              <a:solidFill>
                <a:srgbClr val="FF0000"/>
              </a:solidFill>
              <a:ln>
                <a:solidFill>
                  <a:schemeClr val="tx1"/>
                </a:solidFill>
              </a:ln>
            </c:spPr>
          </c:dPt>
          <c:dPt>
            <c:idx val="9"/>
            <c:spPr>
              <a:solidFill>
                <a:schemeClr val="accent4">
                  <a:lumMod val="60000"/>
                  <a:lumOff val="40000"/>
                </a:schemeClr>
              </a:solidFill>
              <a:ln>
                <a:solidFill>
                  <a:schemeClr val="tx1"/>
                </a:solidFill>
              </a:ln>
            </c:spPr>
          </c:dPt>
          <c:dPt>
            <c:idx val="21"/>
            <c:spPr>
              <a:solidFill>
                <a:srgbClr val="92D050"/>
              </a:solidFill>
              <a:ln>
                <a:solidFill>
                  <a:schemeClr val="tx1"/>
                </a:solidFill>
              </a:ln>
            </c:spPr>
          </c:dPt>
          <c:cat>
            <c:strRef>
              <c:f>Tabele!$AI$192:$AI$213</c:f>
              <c:strCache>
                <c:ptCount val="22"/>
                <c:pt idx="0">
                  <c:v>słupski</c:v>
                </c:pt>
                <c:pt idx="1">
                  <c:v>człuchowski</c:v>
                </c:pt>
                <c:pt idx="2">
                  <c:v>sztumski</c:v>
                </c:pt>
                <c:pt idx="3">
                  <c:v>nowodworski</c:v>
                </c:pt>
                <c:pt idx="4">
                  <c:v>wejherowski</c:v>
                </c:pt>
                <c:pt idx="5">
                  <c:v>malborski</c:v>
                </c:pt>
                <c:pt idx="6">
                  <c:v>lęborski</c:v>
                </c:pt>
                <c:pt idx="7">
                  <c:v>bytowski</c:v>
                </c:pt>
                <c:pt idx="8">
                  <c:v>gdański</c:v>
                </c:pt>
                <c:pt idx="9">
                  <c:v>KWIDZYŃSKI</c:v>
                </c:pt>
                <c:pt idx="10">
                  <c:v>pucki</c:v>
                </c:pt>
                <c:pt idx="11">
                  <c:v>tczewski</c:v>
                </c:pt>
                <c:pt idx="12">
                  <c:v>kościerski</c:v>
                </c:pt>
                <c:pt idx="13">
                  <c:v>starogardzki</c:v>
                </c:pt>
                <c:pt idx="14">
                  <c:v>chojnicki</c:v>
                </c:pt>
                <c:pt idx="15">
                  <c:v>kartuski</c:v>
                </c:pt>
                <c:pt idx="16">
                  <c:v>m. Gdańsk</c:v>
                </c:pt>
                <c:pt idx="17">
                  <c:v>m. Gdynia</c:v>
                </c:pt>
                <c:pt idx="18">
                  <c:v>m. Sopot</c:v>
                </c:pt>
                <c:pt idx="19">
                  <c:v>m. Słupsk</c:v>
                </c:pt>
                <c:pt idx="21">
                  <c:v>Województwo</c:v>
                </c:pt>
              </c:strCache>
            </c:strRef>
          </c:cat>
          <c:val>
            <c:numRef>
              <c:f>Tabele!$AJ$192:$AJ$213</c:f>
              <c:numCache>
                <c:formatCode>0.0</c:formatCode>
                <c:ptCount val="22"/>
                <c:pt idx="0">
                  <c:v>21.804511278195488</c:v>
                </c:pt>
                <c:pt idx="1">
                  <c:v>20</c:v>
                </c:pt>
                <c:pt idx="2">
                  <c:v>17.543859649122787</c:v>
                </c:pt>
                <c:pt idx="3">
                  <c:v>16.666666666666668</c:v>
                </c:pt>
                <c:pt idx="4">
                  <c:v>15.568862275449106</c:v>
                </c:pt>
                <c:pt idx="5">
                  <c:v>15.384615384615385</c:v>
                </c:pt>
                <c:pt idx="6">
                  <c:v>14.893617021276595</c:v>
                </c:pt>
                <c:pt idx="7">
                  <c:v>14.54545454545455</c:v>
                </c:pt>
                <c:pt idx="8">
                  <c:v>11.711711711711489</c:v>
                </c:pt>
                <c:pt idx="9">
                  <c:v>11.688311688311398</c:v>
                </c:pt>
                <c:pt idx="10">
                  <c:v>8.0808080808080813</c:v>
                </c:pt>
                <c:pt idx="11">
                  <c:v>7.9470198675496686</c:v>
                </c:pt>
                <c:pt idx="12">
                  <c:v>7.4626865671641776</c:v>
                </c:pt>
                <c:pt idx="13">
                  <c:v>7.4074074074074066</c:v>
                </c:pt>
                <c:pt idx="14">
                  <c:v>6.9565217391304364</c:v>
                </c:pt>
                <c:pt idx="15">
                  <c:v>6.25</c:v>
                </c:pt>
                <c:pt idx="16">
                  <c:v>5.6218057921635438</c:v>
                </c:pt>
                <c:pt idx="17">
                  <c:v>5.1094890510948909</c:v>
                </c:pt>
                <c:pt idx="18">
                  <c:v>2.0833333333333401</c:v>
                </c:pt>
                <c:pt idx="19">
                  <c:v>1.6129032258064515</c:v>
                </c:pt>
                <c:pt idx="21">
                  <c:v>10.916979264263102</c:v>
                </c:pt>
              </c:numCache>
            </c:numRef>
          </c:val>
        </c:ser>
        <c:axId val="107429248"/>
        <c:axId val="107451520"/>
      </c:barChart>
      <c:catAx>
        <c:axId val="107429248"/>
        <c:scaling>
          <c:orientation val="minMax"/>
        </c:scaling>
        <c:axPos val="b"/>
        <c:majorTickMark val="none"/>
        <c:tickLblPos val="nextTo"/>
        <c:txPr>
          <a:bodyPr rot="-5400000" vert="horz"/>
          <a:lstStyle/>
          <a:p>
            <a:pPr>
              <a:defRPr/>
            </a:pPr>
            <a:endParaRPr lang="pl-PL"/>
          </a:p>
        </c:txPr>
        <c:crossAx val="107451520"/>
        <c:crosses val="autoZero"/>
        <c:auto val="1"/>
        <c:lblAlgn val="ctr"/>
        <c:lblOffset val="100"/>
      </c:catAx>
      <c:valAx>
        <c:axId val="107451520"/>
        <c:scaling>
          <c:orientation val="minMax"/>
        </c:scaling>
        <c:axPos val="l"/>
        <c:majorGridlines/>
        <c:title>
          <c:tx>
            <c:rich>
              <a:bodyPr/>
              <a:lstStyle/>
              <a:p>
                <a:pPr>
                  <a:defRPr/>
                </a:pPr>
                <a:r>
                  <a:rPr lang="en-US"/>
                  <a:t>liczba zabitych / 100 wypadków</a:t>
                </a:r>
              </a:p>
            </c:rich>
          </c:tx>
        </c:title>
        <c:numFmt formatCode="0.0" sourceLinked="1"/>
        <c:tickLblPos val="nextTo"/>
        <c:crossAx val="107429248"/>
        <c:crosses val="autoZero"/>
        <c:crossBetween val="between"/>
      </c:valAx>
    </c:plotArea>
    <c:plotVisOnly val="1"/>
  </c:chart>
  <c:txPr>
    <a:bodyPr/>
    <a:lstStyle/>
    <a:p>
      <a:pPr>
        <a:defRPr>
          <a:latin typeface="Times New Roman" pitchFamily="18" charset="0"/>
          <a:cs typeface="Times New Roman" pitchFamily="18" charset="0"/>
        </a:defRPr>
      </a:pPr>
      <a:endParaRPr lang="pl-PL"/>
    </a:p>
  </c:tx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9C719-F38B-4E0F-8271-A66FBAA07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TotalTime>
  <Pages>38</Pages>
  <Words>4380</Words>
  <Characters>26286</Characters>
  <Application>Microsoft Office Word</Application>
  <DocSecurity>0</DocSecurity>
  <Lines>219</Lines>
  <Paragraphs>61</Paragraphs>
  <ScaleCrop>false</ScaleCrop>
  <HeadingPairs>
    <vt:vector size="2" baseType="variant">
      <vt:variant>
        <vt:lpstr>Tytuł</vt:lpstr>
      </vt:variant>
      <vt:variant>
        <vt:i4>1</vt:i4>
      </vt:variant>
    </vt:vector>
  </HeadingPairs>
  <TitlesOfParts>
    <vt:vector size="1" baseType="lpstr">
      <vt:lpstr>1</vt:lpstr>
    </vt:vector>
  </TitlesOfParts>
  <Company>PG</Company>
  <LinksUpToDate>false</LinksUpToDate>
  <CharactersWithSpaces>30605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Komp. Lab. Analiz Transp.</dc:creator>
  <cp:lastModifiedBy>Iza</cp:lastModifiedBy>
  <cp:revision>25</cp:revision>
  <cp:lastPrinted>2011-05-09T10:45:00Z</cp:lastPrinted>
  <dcterms:created xsi:type="dcterms:W3CDTF">2010-12-22T09:26:00Z</dcterms:created>
  <dcterms:modified xsi:type="dcterms:W3CDTF">2011-05-09T13:12:00Z</dcterms:modified>
</cp:coreProperties>
</file>