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9DF9" w14:textId="77777777" w:rsidR="00767815" w:rsidRPr="00767815" w:rsidRDefault="00CE57E1" w:rsidP="00C84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R</w:t>
      </w:r>
      <w:r w:rsidR="00767815" w:rsidRPr="0076781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ekrutacj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a</w:t>
      </w:r>
      <w:r w:rsidR="00767815" w:rsidRPr="0076781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 xml:space="preserve"> do projektu „Kompetencje zawodowe inwestycją w przyszłość powiatu lęborskiego”</w:t>
      </w:r>
    </w:p>
    <w:p w14:paraId="25B64BF3" w14:textId="77777777" w:rsidR="00767815" w:rsidRPr="00767815" w:rsidRDefault="006300A4" w:rsidP="007678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725F58ED">
          <v:rect id="_x0000_i1025" style="width:0;height:1.5pt" o:hralign="center" o:hrstd="t" o:hr="t" fillcolor="#a0a0a0" stroked="f"/>
        </w:pict>
      </w:r>
    </w:p>
    <w:p w14:paraId="5D8C71BB" w14:textId="77777777" w:rsidR="003F7BD8" w:rsidRPr="003F7BD8" w:rsidRDefault="00767815" w:rsidP="003F7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Jeśli jesteś uczniem lub uczennicą </w:t>
      </w:r>
      <w:r w:rsidR="003F7BD8" w:rsidRPr="003F7BD8">
        <w:rPr>
          <w:rFonts w:ascii="Times New Roman" w:eastAsia="Times New Roman" w:hAnsi="Times New Roman"/>
          <w:sz w:val="24"/>
          <w:szCs w:val="24"/>
          <w:lang w:eastAsia="pl-PL"/>
        </w:rPr>
        <w:t>kształcący</w:t>
      </w:r>
      <w:r w:rsidR="003F7BD8">
        <w:rPr>
          <w:rFonts w:ascii="Times New Roman" w:eastAsia="Times New Roman" w:hAnsi="Times New Roman"/>
          <w:sz w:val="24"/>
          <w:szCs w:val="24"/>
          <w:lang w:eastAsia="pl-PL"/>
        </w:rPr>
        <w:t>m/kształcącą</w:t>
      </w:r>
      <w:r w:rsidR="003F7BD8"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 się w branżach kluczowych Powiatu Lęborskiego </w:t>
      </w:r>
      <w:r w:rsidR="003F7BD8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3F7BD8"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 nauczyciele</w:t>
      </w:r>
      <w:r w:rsidR="003F7BD8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F7BD8" w:rsidRPr="003F7BD8">
        <w:rPr>
          <w:rFonts w:ascii="Times New Roman" w:eastAsia="Times New Roman" w:hAnsi="Times New Roman"/>
          <w:sz w:val="24"/>
          <w:szCs w:val="24"/>
          <w:lang w:eastAsia="pl-PL"/>
        </w:rPr>
        <w:t>/nauczycielk</w:t>
      </w:r>
      <w:r w:rsidR="003F7BD8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3F7BD8"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 następujących szkół ponadpodstawowych Powiatu Lęborskiego:</w:t>
      </w:r>
    </w:p>
    <w:p w14:paraId="6FF40592" w14:textId="77777777" w:rsidR="003F7BD8" w:rsidRPr="003F7BD8" w:rsidRDefault="003F7BD8" w:rsidP="003F7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a) Powiatowego Centrum Edukacyjnego im. Eugeniusza Kwiatkowskiego w Lęborku </w:t>
      </w:r>
    </w:p>
    <w:p w14:paraId="7F86AECB" w14:textId="77777777" w:rsidR="003F7BD8" w:rsidRPr="003F7BD8" w:rsidRDefault="003F7BD8" w:rsidP="003F7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b) Zespołu Szkół Gospodarki Żywnościowej i Agrobiznesu im. Gryfa Pomorskiego w Lęborku </w:t>
      </w:r>
    </w:p>
    <w:p w14:paraId="6CEC8C37" w14:textId="77777777" w:rsidR="00767815" w:rsidRDefault="003F7BD8" w:rsidP="003F7B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c) Zespołu Szkół Mechaniczno-Informatycznych im. Prof. Henryka Mierzejewskiego w Lęborku </w:t>
      </w:r>
      <w:r w:rsidR="00767815"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zapraszamy do udziału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projekcie</w:t>
      </w:r>
      <w:r w:rsidR="00767815"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 „Kompetencje zawodowe inwestycją w przyszłość powiatu lęborskiego”!!!</w:t>
      </w:r>
    </w:p>
    <w:p w14:paraId="49CC1E87" w14:textId="77777777" w:rsidR="003F7BD8" w:rsidRDefault="003F7BD8" w:rsidP="003F7BD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BC0752" w14:textId="77777777" w:rsidR="003F7BD8" w:rsidRPr="003F7BD8" w:rsidRDefault="003F7BD8" w:rsidP="003F7BD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UCZNIOWIE:</w:t>
      </w:r>
    </w:p>
    <w:p w14:paraId="6671AC4E" w14:textId="40BCEA71" w:rsidR="00767815" w:rsidRPr="00767815" w:rsidRDefault="00767815" w:rsidP="002E3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dniu </w:t>
      </w:r>
      <w:r w:rsidR="008A63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249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października</w:t>
      </w: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0249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rusz</w:t>
      </w:r>
      <w:r w:rsidR="00AD65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yła</w:t>
      </w: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rekrutacja uczniów na zajęcia dodatkowe w ramach projektu „Kompetencje zawodowe inwestycją w przyszłość powiatu lęborskiego”.</w:t>
      </w:r>
    </w:p>
    <w:p w14:paraId="31EC0C2C" w14:textId="2AAD551B" w:rsidR="00767815" w:rsidRPr="00767815" w:rsidRDefault="00767815" w:rsidP="002E3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Formularze zgłoszeniowe można składać w terminie 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od </w:t>
      </w:r>
      <w:r w:rsidR="008A63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15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24971"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października 2020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</w:t>
      </w:r>
      <w:r w:rsidR="008A63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9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AD6542"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października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20</w:t>
      </w:r>
      <w:r w:rsid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 xml:space="preserve"> u Specjalisty ds. rekrutacji w sekretariacie swojej szkoły.</w:t>
      </w:r>
    </w:p>
    <w:p w14:paraId="479BB3AC" w14:textId="77777777" w:rsidR="00767815" w:rsidRPr="00767815" w:rsidRDefault="00767815" w:rsidP="002E3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>Rodzaje zajęć dodatkowych oraz kursów nadających uprawnienia dla uczniów poszczególnych szkół opisane zostały w Regulaminie rekrutacji i uczestnictwa w projekcie „Kompetencje zawodowe inwestycją w przyszłość powiatu lęborskiego” (na rok szkolny 20</w:t>
      </w:r>
      <w:r w:rsidR="0002497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>/20</w:t>
      </w:r>
      <w:r w:rsidR="009828CE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2497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B48B676" w14:textId="77777777" w:rsidR="00767815" w:rsidRPr="00767815" w:rsidRDefault="00767815" w:rsidP="002E3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sz w:val="24"/>
          <w:szCs w:val="24"/>
          <w:lang w:eastAsia="pl-PL"/>
        </w:rPr>
        <w:t>Uczestnikom zajęć dodatkowych oraz kursów nadających uprawnienia realizowanych w ramach projektu zostaną zapewnione bezpłatnie materiały dydaktyczne i biurowe oraz możliwość korzystania z wyposażenia zakupionego w ramach projektu.</w:t>
      </w:r>
    </w:p>
    <w:p w14:paraId="6F8C92B3" w14:textId="77777777" w:rsidR="00767815" w:rsidRPr="00767815" w:rsidRDefault="00767815" w:rsidP="0076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projekt pytaj w swojej szkole!!!</w:t>
      </w:r>
    </w:p>
    <w:p w14:paraId="7EE4C1F4" w14:textId="77777777" w:rsidR="00767815" w:rsidRPr="00767815" w:rsidRDefault="00767815" w:rsidP="0076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78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Chcesz wiedzieć więcej? Zapoznaj się z dokumentami:</w:t>
      </w:r>
    </w:p>
    <w:p w14:paraId="28F1A142" w14:textId="77777777" w:rsidR="00B55A3D" w:rsidRPr="00767815" w:rsidRDefault="006300A4" w:rsidP="00B55A3D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history="1">
        <w:r w:rsidR="00B55A3D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R</w:t>
        </w:r>
        <w:r w:rsidR="00B55A3D" w:rsidRPr="000C7A7C">
          <w:rPr>
            <w:rFonts w:ascii="Times New Roman" w:eastAsia="Times New Roman" w:hAnsi="Times New Roman"/>
            <w:sz w:val="24"/>
            <w:szCs w:val="24"/>
            <w:lang w:eastAsia="pl-PL"/>
          </w:rPr>
          <w:t>EGULAMIN REKRUTACJI 20</w:t>
        </w:r>
        <w:r w:rsidR="00024971">
          <w:rPr>
            <w:rFonts w:ascii="Times New Roman" w:eastAsia="Times New Roman" w:hAnsi="Times New Roman"/>
            <w:sz w:val="24"/>
            <w:szCs w:val="24"/>
            <w:lang w:eastAsia="pl-PL"/>
          </w:rPr>
          <w:t>20</w:t>
        </w:r>
        <w:r w:rsidR="00B55A3D" w:rsidRPr="000C7A7C">
          <w:rPr>
            <w:rFonts w:ascii="Times New Roman" w:eastAsia="Times New Roman" w:hAnsi="Times New Roman"/>
            <w:sz w:val="24"/>
            <w:szCs w:val="24"/>
            <w:lang w:eastAsia="pl-PL"/>
          </w:rPr>
          <w:t>_20</w:t>
        </w:r>
        <w:r w:rsidR="009828CE">
          <w:rPr>
            <w:rFonts w:ascii="Times New Roman" w:eastAsia="Times New Roman" w:hAnsi="Times New Roman"/>
            <w:sz w:val="24"/>
            <w:szCs w:val="24"/>
            <w:lang w:eastAsia="pl-PL"/>
          </w:rPr>
          <w:t>2</w:t>
        </w:r>
        <w:r w:rsidR="00024971">
          <w:rPr>
            <w:rFonts w:ascii="Times New Roman" w:eastAsia="Times New Roman" w:hAnsi="Times New Roman"/>
            <w:sz w:val="24"/>
            <w:szCs w:val="24"/>
            <w:lang w:eastAsia="pl-PL"/>
          </w:rPr>
          <w:t>1</w:t>
        </w:r>
      </w:hyperlink>
    </w:p>
    <w:p w14:paraId="58C41EF1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9" w:history="1">
        <w:proofErr w:type="spellStart"/>
        <w:r w:rsidR="00B55A3D">
          <w:rPr>
            <w:rFonts w:ascii="Times New Roman" w:eastAsia="Times New Roman" w:hAnsi="Times New Roman"/>
            <w:sz w:val="24"/>
            <w:szCs w:val="24"/>
            <w:lang w:eastAsia="pl-PL"/>
          </w:rPr>
          <w:t>F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ormularz-zgloszeniowy-ucznia-</w:t>
        </w:r>
        <w:r w:rsidR="00D405C9" w:rsidRPr="000C7A7C">
          <w:rPr>
            <w:rFonts w:ascii="Times New Roman" w:eastAsia="Times New Roman" w:hAnsi="Times New Roman"/>
            <w:sz w:val="24"/>
            <w:szCs w:val="24"/>
            <w:lang w:eastAsia="pl-PL"/>
          </w:rPr>
          <w:t>PCE</w:t>
        </w:r>
        <w:proofErr w:type="spellEnd"/>
      </w:hyperlink>
    </w:p>
    <w:p w14:paraId="76E3E5B4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0" w:history="1">
        <w:proofErr w:type="spellStart"/>
        <w:r w:rsidR="00B55A3D">
          <w:rPr>
            <w:rFonts w:ascii="Times New Roman" w:eastAsia="Times New Roman" w:hAnsi="Times New Roman"/>
            <w:sz w:val="24"/>
            <w:szCs w:val="24"/>
            <w:lang w:eastAsia="pl-PL"/>
          </w:rPr>
          <w:t>F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ormularz-zgloszeniowy-ucznia-ZSGZiA</w:t>
        </w:r>
        <w:proofErr w:type="spellEnd"/>
      </w:hyperlink>
    </w:p>
    <w:p w14:paraId="1FF028A6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1" w:history="1">
        <w:proofErr w:type="spellStart"/>
        <w:r w:rsidR="00B55A3D">
          <w:rPr>
            <w:rFonts w:ascii="Times New Roman" w:eastAsia="Times New Roman" w:hAnsi="Times New Roman"/>
            <w:sz w:val="24"/>
            <w:szCs w:val="24"/>
            <w:lang w:eastAsia="pl-PL"/>
          </w:rPr>
          <w:t>F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ormularz-zgloszeniowy-ucznia-ZSMI</w:t>
        </w:r>
        <w:proofErr w:type="spellEnd"/>
      </w:hyperlink>
    </w:p>
    <w:p w14:paraId="5B541E54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2" w:history="1">
        <w:r w:rsidR="00B55A3D">
          <w:rPr>
            <w:rFonts w:ascii="Times New Roman" w:eastAsia="Times New Roman" w:hAnsi="Times New Roman"/>
            <w:sz w:val="24"/>
            <w:szCs w:val="24"/>
            <w:lang w:eastAsia="pl-PL"/>
          </w:rPr>
          <w:t>U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lotka-dla-ucznia-PCE</w:t>
        </w:r>
      </w:hyperlink>
    </w:p>
    <w:p w14:paraId="451C54EE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3" w:history="1">
        <w:r w:rsidR="00B55A3D">
          <w:rPr>
            <w:rFonts w:ascii="Times New Roman" w:eastAsia="Times New Roman" w:hAnsi="Times New Roman"/>
            <w:sz w:val="24"/>
            <w:szCs w:val="24"/>
            <w:lang w:eastAsia="pl-PL"/>
          </w:rPr>
          <w:t>U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lotka-dla-ucznia-</w:t>
        </w:r>
        <w:proofErr w:type="spellStart"/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ZSGZiA</w:t>
        </w:r>
        <w:proofErr w:type="spellEnd"/>
      </w:hyperlink>
    </w:p>
    <w:p w14:paraId="6AF3152F" w14:textId="77777777" w:rsidR="00767815" w:rsidRPr="00767815" w:rsidRDefault="006300A4" w:rsidP="002E336E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4" w:history="1">
        <w:r w:rsidR="008E16A8">
          <w:rPr>
            <w:rFonts w:ascii="Times New Roman" w:eastAsia="Times New Roman" w:hAnsi="Times New Roman"/>
            <w:sz w:val="24"/>
            <w:szCs w:val="24"/>
            <w:lang w:eastAsia="pl-PL"/>
          </w:rPr>
          <w:t>U</w:t>
        </w:r>
        <w:r w:rsidR="00767815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lotka-dla-ucznia</w:t>
        </w:r>
      </w:hyperlink>
      <w:r w:rsidR="008E16A8">
        <w:rPr>
          <w:rFonts w:ascii="Times New Roman" w:eastAsia="Times New Roman" w:hAnsi="Times New Roman"/>
          <w:sz w:val="24"/>
          <w:szCs w:val="24"/>
          <w:lang w:eastAsia="pl-PL"/>
        </w:rPr>
        <w:t>-ZSMI</w:t>
      </w:r>
    </w:p>
    <w:p w14:paraId="0A80AD67" w14:textId="77777777" w:rsidR="003F7BD8" w:rsidRDefault="003F7BD8" w:rsidP="003F7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NAUCZYCIELE:</w:t>
      </w:r>
    </w:p>
    <w:p w14:paraId="05890FAE" w14:textId="795B16B8" w:rsidR="003F7BD8" w:rsidRDefault="008A635C" w:rsidP="003F7BD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</w:t>
      </w:r>
      <w:r w:rsidR="000249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października</w:t>
      </w:r>
      <w:r w:rsidR="003F7BD8"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0249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3F7BD8"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rusz</w:t>
      </w:r>
      <w:r w:rsidR="00AD65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yła</w:t>
      </w:r>
      <w:r w:rsidR="003F7BD8"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również </w:t>
      </w:r>
      <w:r w:rsidR="003F7BD8"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rekrutacja </w:t>
      </w:r>
      <w:r w:rsid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nauczycieli do</w:t>
      </w:r>
      <w:r w:rsidR="003F7BD8" w:rsidRPr="003F7BD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projektu „Kompetencje zawodowe inwestycją w przyszłość powiatu lęborskiego”.</w:t>
      </w:r>
    </w:p>
    <w:p w14:paraId="762B2FB8" w14:textId="77777777" w:rsidR="003F7BD8" w:rsidRPr="003F7BD8" w:rsidRDefault="003F7BD8" w:rsidP="003F7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297CF" w14:textId="56E43EEA" w:rsidR="003F7BD8" w:rsidRDefault="003F7BD8" w:rsidP="003F7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Formularze zgłoszeniowe można składać w terminie 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od </w:t>
      </w:r>
      <w:r w:rsidR="008A63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15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24971"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października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20</w:t>
      </w:r>
      <w:r w:rsidR="00024971"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</w:t>
      </w:r>
      <w:r w:rsidRP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</w:t>
      </w:r>
      <w:r w:rsidR="008A63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9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AD6542"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października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20</w:t>
      </w:r>
      <w:r w:rsidR="000249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20</w:t>
      </w:r>
      <w:r w:rsidRPr="00AD65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 xml:space="preserve"> u Specjalisty ds. rozliczeń i monitoringu w Starostwie Powiatowym w Lęborku (pok. 213)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716C4AE" w14:textId="77777777" w:rsidR="003F7BD8" w:rsidRPr="003F7BD8" w:rsidRDefault="003F7BD8" w:rsidP="003F7B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0"/>
          <w:szCs w:val="20"/>
        </w:rPr>
      </w:pPr>
    </w:p>
    <w:p w14:paraId="7F841103" w14:textId="77777777" w:rsidR="003F7BD8" w:rsidRDefault="003F7BD8" w:rsidP="003F7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Formy wsparcia dla nauczycieli </w:t>
      </w: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>opisane zostały w Regulaminie rekrutacji i uczestnictwa w projekcie „Kompetencje zawodowe inwestycją w przyszłość powiatu lęborskiego” (na rok szkolny 20</w:t>
      </w:r>
      <w:r w:rsidR="0002497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02497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3F7BD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088D9D13" w14:textId="77777777" w:rsidR="00ED61A7" w:rsidRDefault="00ED61A7" w:rsidP="003F7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CF947B" w14:textId="77777777" w:rsidR="00ED61A7" w:rsidRPr="003F7BD8" w:rsidRDefault="00ED61A7" w:rsidP="003F7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Więcej informacji:</w:t>
      </w:r>
    </w:p>
    <w:p w14:paraId="257FFD77" w14:textId="77777777" w:rsidR="003F7BD8" w:rsidRPr="00767815" w:rsidRDefault="006300A4" w:rsidP="003F7BD8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5" w:history="1">
        <w:r w:rsidR="003F7BD8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R</w:t>
        </w:r>
        <w:r w:rsidR="003F7BD8" w:rsidRPr="000C7A7C">
          <w:rPr>
            <w:rFonts w:ascii="Times New Roman" w:eastAsia="Times New Roman" w:hAnsi="Times New Roman"/>
            <w:sz w:val="24"/>
            <w:szCs w:val="24"/>
            <w:lang w:eastAsia="pl-PL"/>
          </w:rPr>
          <w:t>EGULAMIN REKRUTACJI 20</w:t>
        </w:r>
        <w:r w:rsidR="00024971">
          <w:rPr>
            <w:rFonts w:ascii="Times New Roman" w:eastAsia="Times New Roman" w:hAnsi="Times New Roman"/>
            <w:sz w:val="24"/>
            <w:szCs w:val="24"/>
            <w:lang w:eastAsia="pl-PL"/>
          </w:rPr>
          <w:t>20</w:t>
        </w:r>
        <w:r w:rsidR="003F7BD8" w:rsidRPr="000C7A7C">
          <w:rPr>
            <w:rFonts w:ascii="Times New Roman" w:eastAsia="Times New Roman" w:hAnsi="Times New Roman"/>
            <w:sz w:val="24"/>
            <w:szCs w:val="24"/>
            <w:lang w:eastAsia="pl-PL"/>
          </w:rPr>
          <w:t>_20</w:t>
        </w:r>
        <w:r w:rsidR="003F7BD8">
          <w:rPr>
            <w:rFonts w:ascii="Times New Roman" w:eastAsia="Times New Roman" w:hAnsi="Times New Roman"/>
            <w:sz w:val="24"/>
            <w:szCs w:val="24"/>
            <w:lang w:eastAsia="pl-PL"/>
          </w:rPr>
          <w:t>2</w:t>
        </w:r>
        <w:r w:rsidR="00024971">
          <w:rPr>
            <w:rFonts w:ascii="Times New Roman" w:eastAsia="Times New Roman" w:hAnsi="Times New Roman"/>
            <w:sz w:val="24"/>
            <w:szCs w:val="24"/>
            <w:lang w:eastAsia="pl-PL"/>
          </w:rPr>
          <w:t>1</w:t>
        </w:r>
      </w:hyperlink>
    </w:p>
    <w:p w14:paraId="3A2B7C59" w14:textId="77777777" w:rsidR="003F7BD8" w:rsidRDefault="006300A4" w:rsidP="003F7BD8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6" w:history="1">
        <w:proofErr w:type="spellStart"/>
        <w:r w:rsidR="003F7BD8">
          <w:rPr>
            <w:rFonts w:ascii="Times New Roman" w:eastAsia="Times New Roman" w:hAnsi="Times New Roman"/>
            <w:sz w:val="24"/>
            <w:szCs w:val="24"/>
            <w:lang w:eastAsia="pl-PL"/>
          </w:rPr>
          <w:t>F</w:t>
        </w:r>
        <w:r w:rsidR="003F7BD8" w:rsidRPr="00767815">
          <w:rPr>
            <w:rFonts w:ascii="Times New Roman" w:eastAsia="Times New Roman" w:hAnsi="Times New Roman"/>
            <w:sz w:val="24"/>
            <w:szCs w:val="24"/>
            <w:lang w:eastAsia="pl-PL"/>
          </w:rPr>
          <w:t>ormularz-zgloszeniowy-</w:t>
        </w:r>
        <w:r w:rsidR="003F7BD8">
          <w:rPr>
            <w:rFonts w:ascii="Times New Roman" w:eastAsia="Times New Roman" w:hAnsi="Times New Roman"/>
            <w:sz w:val="24"/>
            <w:szCs w:val="24"/>
            <w:lang w:eastAsia="pl-PL"/>
          </w:rPr>
          <w:t>nauczyciel</w:t>
        </w:r>
        <w:proofErr w:type="spellEnd"/>
      </w:hyperlink>
    </w:p>
    <w:p w14:paraId="314E2C10" w14:textId="77777777" w:rsidR="003F7BD8" w:rsidRPr="00767815" w:rsidRDefault="003F7BD8" w:rsidP="003F7BD8">
      <w:pPr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Ulotka dla nauczycieli</w:t>
      </w:r>
    </w:p>
    <w:p w14:paraId="1EFD3177" w14:textId="77777777" w:rsidR="00767815" w:rsidRPr="00D62B9B" w:rsidRDefault="00CD073E" w:rsidP="00D62B9B">
      <w:r>
        <w:rPr>
          <w:noProof/>
        </w:rPr>
        <w:drawing>
          <wp:anchor distT="0" distB="0" distL="114300" distR="114300" simplePos="0" relativeHeight="251663360" behindDoc="0" locked="0" layoutInCell="0" allowOverlap="1" wp14:anchorId="4EE36CDD" wp14:editId="05D4425D">
            <wp:simplePos x="0" y="0"/>
            <wp:positionH relativeFrom="page">
              <wp:posOffset>1252855</wp:posOffset>
            </wp:positionH>
            <wp:positionV relativeFrom="page">
              <wp:posOffset>4067810</wp:posOffset>
            </wp:positionV>
            <wp:extent cx="5367637" cy="571500"/>
            <wp:effectExtent l="0" t="0" r="5080" b="0"/>
            <wp:wrapNone/>
            <wp:docPr id="6" name="Obraz 6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37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815" w:rsidRPr="00D62B9B" w:rsidSect="008703C2">
      <w:footerReference w:type="default" r:id="rId1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F2EB8" w14:textId="77777777" w:rsidR="006300A4" w:rsidRDefault="006300A4" w:rsidP="00E2778B">
      <w:pPr>
        <w:spacing w:after="0" w:line="240" w:lineRule="auto"/>
      </w:pPr>
      <w:r>
        <w:separator/>
      </w:r>
    </w:p>
  </w:endnote>
  <w:endnote w:type="continuationSeparator" w:id="0">
    <w:p w14:paraId="68CDC059" w14:textId="77777777" w:rsidR="006300A4" w:rsidRDefault="006300A4" w:rsidP="00E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D1072" w14:textId="77777777" w:rsidR="00711ED9" w:rsidRDefault="000A178D">
    <w:pPr>
      <w:pStyle w:val="Stopka"/>
      <w:jc w:val="right"/>
    </w:pPr>
    <w:r>
      <w:t>2</w:t>
    </w:r>
  </w:p>
  <w:p w14:paraId="0F6C9B71" w14:textId="77777777" w:rsidR="00711ED9" w:rsidRPr="00FF032A" w:rsidRDefault="006300A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AB3FF" w14:textId="77777777" w:rsidR="006300A4" w:rsidRDefault="006300A4" w:rsidP="00E2778B">
      <w:pPr>
        <w:spacing w:after="0" w:line="240" w:lineRule="auto"/>
      </w:pPr>
      <w:r>
        <w:separator/>
      </w:r>
    </w:p>
  </w:footnote>
  <w:footnote w:type="continuationSeparator" w:id="0">
    <w:p w14:paraId="1098BD9D" w14:textId="77777777" w:rsidR="006300A4" w:rsidRDefault="006300A4" w:rsidP="00E2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70083"/>
    <w:multiLevelType w:val="hybridMultilevel"/>
    <w:tmpl w:val="DC06851E"/>
    <w:lvl w:ilvl="0" w:tplc="246A4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67E99"/>
    <w:multiLevelType w:val="hybridMultilevel"/>
    <w:tmpl w:val="1EA2AB34"/>
    <w:lvl w:ilvl="0" w:tplc="85023A4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B0415B"/>
    <w:multiLevelType w:val="multilevel"/>
    <w:tmpl w:val="189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21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2"/>
  </w:num>
  <w:num w:numId="16">
    <w:abstractNumId w:val="14"/>
  </w:num>
  <w:num w:numId="17">
    <w:abstractNumId w:val="18"/>
  </w:num>
  <w:num w:numId="18">
    <w:abstractNumId w:val="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A"/>
    <w:rsid w:val="00004E11"/>
    <w:rsid w:val="00024971"/>
    <w:rsid w:val="00041B43"/>
    <w:rsid w:val="00045D0F"/>
    <w:rsid w:val="00087274"/>
    <w:rsid w:val="000A178D"/>
    <w:rsid w:val="000C7A7C"/>
    <w:rsid w:val="000E2906"/>
    <w:rsid w:val="00133DD1"/>
    <w:rsid w:val="0014340A"/>
    <w:rsid w:val="00195350"/>
    <w:rsid w:val="001B6732"/>
    <w:rsid w:val="001C486A"/>
    <w:rsid w:val="001D667B"/>
    <w:rsid w:val="001F6E8E"/>
    <w:rsid w:val="00227CE6"/>
    <w:rsid w:val="002331E0"/>
    <w:rsid w:val="00246F09"/>
    <w:rsid w:val="00253B17"/>
    <w:rsid w:val="002772BB"/>
    <w:rsid w:val="002E336E"/>
    <w:rsid w:val="002F5C9A"/>
    <w:rsid w:val="00362EFD"/>
    <w:rsid w:val="003E0584"/>
    <w:rsid w:val="003E502B"/>
    <w:rsid w:val="003F5287"/>
    <w:rsid w:val="003F7BD8"/>
    <w:rsid w:val="00444B6C"/>
    <w:rsid w:val="004D6A81"/>
    <w:rsid w:val="00510C9D"/>
    <w:rsid w:val="00524499"/>
    <w:rsid w:val="00536CF1"/>
    <w:rsid w:val="00580C35"/>
    <w:rsid w:val="005B2CB4"/>
    <w:rsid w:val="005C4EE4"/>
    <w:rsid w:val="006173F7"/>
    <w:rsid w:val="00620990"/>
    <w:rsid w:val="00620DED"/>
    <w:rsid w:val="0062330D"/>
    <w:rsid w:val="006300A4"/>
    <w:rsid w:val="00642962"/>
    <w:rsid w:val="006768D7"/>
    <w:rsid w:val="006B5552"/>
    <w:rsid w:val="006B7957"/>
    <w:rsid w:val="006D71F4"/>
    <w:rsid w:val="00721331"/>
    <w:rsid w:val="00744D7D"/>
    <w:rsid w:val="00767815"/>
    <w:rsid w:val="007E53EC"/>
    <w:rsid w:val="00844BFF"/>
    <w:rsid w:val="008A635C"/>
    <w:rsid w:val="008C3891"/>
    <w:rsid w:val="008E16A8"/>
    <w:rsid w:val="0092415E"/>
    <w:rsid w:val="00934F37"/>
    <w:rsid w:val="009738E2"/>
    <w:rsid w:val="00976887"/>
    <w:rsid w:val="009813D6"/>
    <w:rsid w:val="009828CE"/>
    <w:rsid w:val="009F7734"/>
    <w:rsid w:val="00A20A49"/>
    <w:rsid w:val="00A24C59"/>
    <w:rsid w:val="00A32FE7"/>
    <w:rsid w:val="00A677D4"/>
    <w:rsid w:val="00AC65F0"/>
    <w:rsid w:val="00AD31DD"/>
    <w:rsid w:val="00AD6542"/>
    <w:rsid w:val="00B55A3D"/>
    <w:rsid w:val="00BB7AF8"/>
    <w:rsid w:val="00BF64C1"/>
    <w:rsid w:val="00C14711"/>
    <w:rsid w:val="00C42A95"/>
    <w:rsid w:val="00C75AA2"/>
    <w:rsid w:val="00C844FE"/>
    <w:rsid w:val="00C8724A"/>
    <w:rsid w:val="00C96DC1"/>
    <w:rsid w:val="00CA2571"/>
    <w:rsid w:val="00CB140C"/>
    <w:rsid w:val="00CC447B"/>
    <w:rsid w:val="00CC645C"/>
    <w:rsid w:val="00CD073E"/>
    <w:rsid w:val="00CE57E1"/>
    <w:rsid w:val="00D405C9"/>
    <w:rsid w:val="00D62B9B"/>
    <w:rsid w:val="00D73022"/>
    <w:rsid w:val="00E2778B"/>
    <w:rsid w:val="00E60814"/>
    <w:rsid w:val="00EB7996"/>
    <w:rsid w:val="00ED61A7"/>
    <w:rsid w:val="00F22ECF"/>
    <w:rsid w:val="00F51C1F"/>
    <w:rsid w:val="00FC2321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D7763"/>
  <w15:docId w15:val="{9CB14519-3389-4411-8CA8-C747BE2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4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340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4340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434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4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4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lebork.com/files/download/3412/2017-08-25-2017_2018-Regulamin-rekrutacji-i-uczestnictwa-KOMPETE.pdf" TargetMode="External"/><Relationship Id="rId13" Type="http://schemas.openxmlformats.org/officeDocument/2006/relationships/hyperlink" Target="https://www.powiat-lebork.com/files/download/3412/ulotka-dla-ucznia-ZSGZiA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wiat-lebork.com/files/download/3412/ulotka-dla-ucznia-PCE.pdf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powiat-lebork.com/files/download/3412/formularz-zgloszeniowy-ucznia-PC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wiat-lebork.com/files/download/3412/formularz-zgloszeniowy-ucznia-ZSM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wiat-lebork.com/files/download/3412/2017-08-25-2017_2018-Regulamin-rekrutacji-i-uczestnictwa-KOMPETE.pdf" TargetMode="External"/><Relationship Id="rId10" Type="http://schemas.openxmlformats.org/officeDocument/2006/relationships/hyperlink" Target="https://www.powiat-lebork.com/files/download/3412/formularz-zgloszeniowy-ucznia-ZSGZiA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wiat-lebork.com/files/download/3412/formularz-zgloszeniowy-ucznia-PCE.pdf" TargetMode="External"/><Relationship Id="rId14" Type="http://schemas.openxmlformats.org/officeDocument/2006/relationships/hyperlink" Target="https://www.powiat-lebork.com/files/download/3412/ulotka-dla-ucznia-ZSM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8BBDF-2527-4EA0-8F2E-A8CC75F6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Ewelina Obolewska</cp:lastModifiedBy>
  <cp:revision>9</cp:revision>
  <cp:lastPrinted>2017-03-30T11:20:00Z</cp:lastPrinted>
  <dcterms:created xsi:type="dcterms:W3CDTF">2018-10-16T05:33:00Z</dcterms:created>
  <dcterms:modified xsi:type="dcterms:W3CDTF">2020-10-15T07:15:00Z</dcterms:modified>
</cp:coreProperties>
</file>