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0118" w14:textId="77777777" w:rsidR="00685C2C" w:rsidRDefault="00685C2C" w:rsidP="004A51C0">
      <w:pPr>
        <w:shd w:val="clear" w:color="auto" w:fill="FBD4B4" w:themeFill="accent6" w:themeFillTint="66"/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255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 proje</w:t>
      </w:r>
      <w:r w:rsidR="003471E7">
        <w:rPr>
          <w:rFonts w:asciiTheme="minorHAnsi" w:hAnsiTheme="minorHAnsi" w:cstheme="minorHAnsi"/>
          <w:b/>
        </w:rPr>
        <w:t>ktu w ramach Strategii ZIT MOF Lęborka</w:t>
      </w:r>
    </w:p>
    <w:p w14:paraId="6011EE6D" w14:textId="77777777" w:rsidR="00685C2C" w:rsidRDefault="00685C2C" w:rsidP="004A51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 Informacje wprowadzające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352"/>
      </w:tblGrid>
      <w:tr w:rsidR="00685C2C" w:rsidRPr="0043732A" w14:paraId="24A27ED3" w14:textId="77777777" w:rsidTr="00685C2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BD6A" w14:textId="77777777" w:rsidR="00685C2C" w:rsidRPr="0043732A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3732A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61FB" w14:textId="77777777" w:rsidR="00685C2C" w:rsidRPr="0043732A" w:rsidRDefault="003471E7" w:rsidP="00246D4E">
            <w:pPr>
              <w:ind w:left="0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  <w:r w:rsidRPr="0043732A">
              <w:rPr>
                <w:rFonts w:asciiTheme="minorHAnsi" w:hAnsiTheme="minorHAnsi" w:cstheme="minorHAnsi"/>
                <w:bCs/>
                <w:color w:val="000000"/>
              </w:rPr>
              <w:t>Zakup taboru, rozwój transportu publicznego na odcinku Kisewo -  Brzeźno Lęborskie - Pużyce - Chrzanowo - Kaczkowo-Wysokie - Łęczyce - Godętowo - Lębork oraz rozwój sieci punktów ładowania autobusów elektrycznych na terenie MOF Lęborka.</w:t>
            </w:r>
          </w:p>
        </w:tc>
      </w:tr>
      <w:tr w:rsidR="00685C2C" w:rsidRPr="0043732A" w14:paraId="2D4AFFC1" w14:textId="77777777" w:rsidTr="00685C2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37AD" w14:textId="77777777" w:rsidR="00685C2C" w:rsidRPr="0043732A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3732A">
              <w:rPr>
                <w:rFonts w:asciiTheme="minorHAnsi" w:hAnsiTheme="minorHAnsi" w:cstheme="minorHAnsi"/>
                <w:b/>
              </w:rPr>
              <w:t>Nr i nazwa Działania FEP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A537" w14:textId="77777777" w:rsidR="00685C2C" w:rsidRPr="0043732A" w:rsidRDefault="003471E7" w:rsidP="003471E7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3732A">
              <w:rPr>
                <w:rFonts w:asciiTheme="minorHAnsi" w:hAnsiTheme="minorHAnsi" w:cstheme="minorHAnsi"/>
                <w:color w:val="000000"/>
              </w:rPr>
              <w:t>3. Fundusze europejskie dla mobilnego Pomorza</w:t>
            </w:r>
          </w:p>
        </w:tc>
      </w:tr>
      <w:tr w:rsidR="00685C2C" w:rsidRPr="0043732A" w14:paraId="4F9CB210" w14:textId="77777777" w:rsidTr="00685C2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619C" w14:textId="77777777" w:rsidR="00685C2C" w:rsidRPr="0043732A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3732A">
              <w:rPr>
                <w:rFonts w:asciiTheme="minorHAnsi" w:hAnsiTheme="minorHAnsi" w:cstheme="minorHAnsi"/>
                <w:b/>
              </w:rPr>
              <w:t>Nazwa projektu/pakietu projektów/przedsięwzięcia ze Strategii ZIT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76FC" w14:textId="77777777" w:rsidR="00685C2C" w:rsidRDefault="00E555D7" w:rsidP="001E7C4C">
            <w:pPr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 1.2.</w:t>
            </w:r>
          </w:p>
          <w:p w14:paraId="658C8F2A" w14:textId="77777777" w:rsidR="00E555D7" w:rsidRDefault="00E555D7" w:rsidP="001E7C4C">
            <w:pPr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 1.2.3.</w:t>
            </w:r>
          </w:p>
          <w:p w14:paraId="5C5D347E" w14:textId="77777777" w:rsidR="00E555D7" w:rsidRDefault="00E555D7" w:rsidP="001E7C4C">
            <w:pPr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1.2.3.1.</w:t>
            </w:r>
          </w:p>
          <w:p w14:paraId="7EB3B7BC" w14:textId="77777777" w:rsidR="00E555D7" w:rsidRPr="0043732A" w:rsidRDefault="00E555D7" w:rsidP="001E7C4C">
            <w:pPr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1.2.3.2.</w:t>
            </w:r>
          </w:p>
        </w:tc>
      </w:tr>
      <w:tr w:rsidR="00685C2C" w:rsidRPr="0043732A" w14:paraId="26A0ADB1" w14:textId="77777777" w:rsidTr="00685C2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F8F0" w14:textId="77777777" w:rsidR="00685C2C" w:rsidRPr="0043732A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3732A">
              <w:rPr>
                <w:rFonts w:asciiTheme="minorHAnsi" w:hAnsiTheme="minorHAnsi" w:cstheme="minorHAnsi"/>
                <w:b/>
              </w:rPr>
              <w:t>Podmiot zgłaszający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E2F5" w14:textId="77777777" w:rsidR="00685C2C" w:rsidRPr="0043732A" w:rsidRDefault="00242EB9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MOF Lęborka</w:t>
            </w:r>
          </w:p>
        </w:tc>
      </w:tr>
      <w:tr w:rsidR="00685C2C" w:rsidRPr="0043732A" w14:paraId="0A25399A" w14:textId="77777777" w:rsidTr="00685C2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2D39" w14:textId="77777777" w:rsidR="00685C2C" w:rsidRPr="0043732A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3732A">
              <w:rPr>
                <w:rFonts w:asciiTheme="minorHAnsi" w:hAnsiTheme="minorHAnsi" w:cstheme="minorHAnsi"/>
                <w:b/>
              </w:rPr>
              <w:t>Nazwa wnioskodawcy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E050" w14:textId="77777777" w:rsidR="00685C2C" w:rsidRPr="0043732A" w:rsidRDefault="00E555D7" w:rsidP="00E555D7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Gmina Miasto Lębork</w:t>
            </w:r>
          </w:p>
        </w:tc>
      </w:tr>
      <w:tr w:rsidR="00685C2C" w:rsidRPr="0043732A" w14:paraId="26EC0D6A" w14:textId="77777777" w:rsidTr="00685C2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88EF" w14:textId="77777777" w:rsidR="00685C2C" w:rsidRPr="0043732A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3732A">
              <w:rPr>
                <w:rFonts w:asciiTheme="minorHAnsi" w:hAnsiTheme="minorHAnsi" w:cstheme="minorHAnsi"/>
                <w:b/>
              </w:rPr>
              <w:t xml:space="preserve">Podmioty współrealizujące </w:t>
            </w:r>
            <w:r w:rsidRPr="0043732A"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174F" w14:textId="77777777" w:rsidR="00685C2C" w:rsidRPr="0043732A" w:rsidRDefault="00E555D7" w:rsidP="00E555D7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Gmina Łęczyce, Zakład Komunikacji Miejskiej sp. z o.o. w Lęborku </w:t>
            </w:r>
          </w:p>
        </w:tc>
      </w:tr>
    </w:tbl>
    <w:p w14:paraId="48CB5B92" w14:textId="77777777" w:rsidR="00685C2C" w:rsidRPr="0043732A" w:rsidRDefault="00685C2C" w:rsidP="004A51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 w:rsidRPr="0043732A">
        <w:rPr>
          <w:rFonts w:asciiTheme="minorHAnsi" w:hAnsiTheme="minorHAnsi" w:cstheme="minorHAnsi"/>
          <w:b/>
        </w:rPr>
        <w:t>II. Opis projektu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032"/>
        <w:gridCol w:w="3310"/>
      </w:tblGrid>
      <w:tr w:rsidR="00685C2C" w:rsidRPr="0043732A" w14:paraId="2BA34897" w14:textId="77777777" w:rsidTr="00685C2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D57E" w14:textId="77777777" w:rsidR="00685C2C" w:rsidRPr="0043732A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3732A">
              <w:rPr>
                <w:rFonts w:asciiTheme="minorHAnsi" w:hAnsiTheme="minorHAnsi" w:cstheme="minorHAnsi"/>
                <w:b/>
              </w:rPr>
              <w:t>Cele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1A5D" w14:textId="77777777" w:rsidR="00685C2C" w:rsidRPr="00E555D7" w:rsidRDefault="00E555D7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E555D7">
              <w:rPr>
                <w:rFonts w:asciiTheme="minorHAnsi" w:hAnsiTheme="minorHAnsi" w:cstheme="minorHAnsi"/>
                <w:color w:val="000000"/>
              </w:rPr>
              <w:t>Bezpieczna i dostępna infrastruktura</w:t>
            </w:r>
          </w:p>
        </w:tc>
      </w:tr>
      <w:tr w:rsidR="00685C2C" w:rsidRPr="0043732A" w14:paraId="166498CE" w14:textId="77777777" w:rsidTr="00685C2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846D" w14:textId="77777777" w:rsidR="00685C2C" w:rsidRPr="0043732A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3732A">
              <w:rPr>
                <w:rFonts w:asciiTheme="minorHAnsi" w:hAnsiTheme="minorHAnsi" w:cstheme="minorHAnsi"/>
                <w:b/>
              </w:rPr>
              <w:t>Efekty realizacji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0C96" w14:textId="77777777" w:rsidR="00685C2C" w:rsidRPr="00E555D7" w:rsidRDefault="00E555D7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Rozwój niskoemisyjnego taboru oraz poprawa dostępności do gmin MOF</w:t>
            </w:r>
          </w:p>
        </w:tc>
      </w:tr>
      <w:tr w:rsidR="00685C2C" w:rsidRPr="0043732A" w14:paraId="365BB598" w14:textId="77777777" w:rsidTr="00685C2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E729" w14:textId="77777777" w:rsidR="00685C2C" w:rsidRPr="0043732A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3732A">
              <w:rPr>
                <w:rFonts w:asciiTheme="minorHAnsi" w:hAnsiTheme="minorHAnsi" w:cstheme="minorHAnsi"/>
                <w:b/>
              </w:rPr>
              <w:t>Opis projektu, w tym planowanych zadań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DEF2" w14:textId="77777777" w:rsidR="00685C2C" w:rsidRPr="009D2E3A" w:rsidRDefault="003471E7" w:rsidP="00E555D7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D2E3A">
              <w:rPr>
                <w:rFonts w:asciiTheme="minorHAnsi" w:hAnsiTheme="minorHAnsi" w:cstheme="minorHAnsi"/>
                <w:color w:val="000000"/>
              </w:rPr>
              <w:t>Zakup 3 autobusów elektrycznych o minimalnej mocy silnika 160 kW. Dostosowanych do potrzeb osób niepełnosprawnych oraz wyposażonych w biletomaty wraz z systemem obsługującym. Zakup i montaż punktów ładowania autobusów wraz z niezbędną infrastrukturą zabezpieczająca przed deszczem. W ramach projektu zaplanowano również przeszkolenie kierowców i mechaników. Na terenie Gminy Łęczyce planuje się utworzenie trasy dla komunikacji podmiejskiej poprzez miejscowości tj.: Kisewo - Brzeźno Lęborskie – Pużyce - Chrzanowo – Wysokie – Dąbrowa Brzezieńska – Kaczkowo - Łęczyce – Godętowo o łącznej długości 22,0 km z utworzeniem zatoki autobusowej w m. Brzeźno Lęborskie (dz. nr 87/2). Na całej trasie planuje się wy</w:t>
            </w:r>
            <w:r w:rsidR="00E555D7" w:rsidRPr="009D2E3A">
              <w:rPr>
                <w:rFonts w:asciiTheme="minorHAnsi" w:hAnsiTheme="minorHAnsi" w:cstheme="minorHAnsi"/>
                <w:color w:val="000000"/>
              </w:rPr>
              <w:t>korzystanie poprzez modernizację</w:t>
            </w:r>
            <w:r w:rsidRPr="009D2E3A">
              <w:rPr>
                <w:rFonts w:asciiTheme="minorHAnsi" w:hAnsiTheme="minorHAnsi" w:cstheme="minorHAnsi"/>
                <w:color w:val="000000"/>
              </w:rPr>
              <w:t xml:space="preserve">  istniejących przystanków autobusowych będących w ewidencji zarządcy drogi tj. Zarządu Dróg dla powiatu puckiego i wejherowskiego (ok. 10 przystanków). </w:t>
            </w:r>
          </w:p>
        </w:tc>
      </w:tr>
      <w:tr w:rsidR="00685C2C" w14:paraId="0A69C914" w14:textId="77777777" w:rsidTr="00685C2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4D3A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Wskaźniki produktu i rezultatu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8F13" w14:textId="77777777" w:rsidR="00246D4E" w:rsidRPr="009D2E3A" w:rsidRDefault="003471E7" w:rsidP="003471E7">
            <w:pPr>
              <w:ind w:left="0"/>
              <w:jc w:val="left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9D2E3A">
              <w:rPr>
                <w:rFonts w:asciiTheme="minorHAnsi" w:hAnsiTheme="minorHAnsi" w:cstheme="minorHAnsi"/>
                <w:color w:val="000000"/>
                <w:u w:val="single"/>
              </w:rPr>
              <w:t xml:space="preserve">Wskaźnik produktu: </w:t>
            </w:r>
          </w:p>
          <w:p w14:paraId="0BA2A00D" w14:textId="77777777" w:rsidR="003471E7" w:rsidRPr="009D2E3A" w:rsidRDefault="00246D4E" w:rsidP="00246D4E">
            <w:pPr>
              <w:pStyle w:val="Tekstkomentarz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2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9D2E3A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D2E3A">
              <w:rPr>
                <w:rFonts w:asciiTheme="minorHAnsi" w:hAnsiTheme="minorHAnsi" w:cstheme="minorHAnsi"/>
                <w:sz w:val="22"/>
                <w:szCs w:val="22"/>
              </w:rPr>
              <w:t xml:space="preserve">iczba zakupionych jednostek taboru pasażerskiego w publicznym transporcie zbiorowym komunikacji miejskiej i metropolitarnej - </w:t>
            </w:r>
            <w:r w:rsidR="003471E7" w:rsidRPr="009D2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szt.</w:t>
            </w:r>
            <w:r w:rsidRPr="009D2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78E2C585" w14:textId="77777777" w:rsidR="00246D4E" w:rsidRPr="004A51C0" w:rsidRDefault="00246D4E" w:rsidP="003471E7">
            <w:pPr>
              <w:ind w:left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9D2E3A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4A51C0">
              <w:rPr>
                <w:rFonts w:asciiTheme="minorHAnsi" w:hAnsiTheme="minorHAnsi" w:cstheme="minorHAnsi"/>
                <w:color w:val="000000" w:themeColor="text1"/>
              </w:rPr>
              <w:t>pojemność ekologicznego taboru do zbiorowego transportu publicznego</w:t>
            </w:r>
            <w:r w:rsidR="004A51C0">
              <w:rPr>
                <w:rFonts w:asciiTheme="minorHAnsi" w:hAnsiTheme="minorHAnsi" w:cstheme="minorHAnsi"/>
                <w:color w:val="000000" w:themeColor="text1"/>
              </w:rPr>
              <w:t xml:space="preserve"> –  100 (osób</w:t>
            </w:r>
            <w:r w:rsidRPr="004A51C0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2EC0855D" w14:textId="77777777" w:rsidR="00246D4E" w:rsidRPr="004A51C0" w:rsidRDefault="00246D4E" w:rsidP="00246D4E">
            <w:pPr>
              <w:pStyle w:val="Tekstkomentarza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A51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ludność objęta projektami w ramach strategii zintegrowanego rozwoju terytorialnego </w:t>
            </w:r>
            <w:r w:rsidR="009D2E3A" w:rsidRPr="004A51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4058CD" w:rsidRPr="004A51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2832 </w:t>
            </w:r>
            <w:r w:rsidRPr="004A51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(osoby).</w:t>
            </w:r>
          </w:p>
          <w:p w14:paraId="2AC918FA" w14:textId="77777777" w:rsidR="00246D4E" w:rsidRPr="004A51C0" w:rsidRDefault="003471E7" w:rsidP="00E555D7">
            <w:pPr>
              <w:ind w:left="0"/>
              <w:jc w:val="left"/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A51C0">
              <w:rPr>
                <w:rFonts w:asciiTheme="minorHAnsi" w:hAnsiTheme="minorHAnsi" w:cstheme="minorHAnsi"/>
                <w:color w:val="000000" w:themeColor="text1"/>
                <w:u w:val="single"/>
              </w:rPr>
              <w:t>Wskaźnik rezultatu:</w:t>
            </w:r>
          </w:p>
          <w:p w14:paraId="7FD000A3" w14:textId="77777777" w:rsidR="00685C2C" w:rsidRPr="004A51C0" w:rsidRDefault="00246D4E" w:rsidP="00E555D7">
            <w:pPr>
              <w:ind w:left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4A51C0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3471E7" w:rsidRPr="004A51C0">
              <w:rPr>
                <w:rFonts w:asciiTheme="minorHAnsi" w:hAnsiTheme="minorHAnsi" w:cstheme="minorHAnsi"/>
                <w:color w:val="000000" w:themeColor="text1"/>
              </w:rPr>
              <w:t xml:space="preserve"> liczba użytkowników nowego transportu publicznego </w:t>
            </w:r>
            <w:r w:rsidR="004058CD" w:rsidRPr="004A51C0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3471E7" w:rsidRPr="004A51C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058CD" w:rsidRPr="004A51C0">
              <w:rPr>
                <w:rFonts w:asciiTheme="minorHAnsi" w:hAnsiTheme="minorHAnsi" w:cstheme="minorHAnsi"/>
                <w:color w:val="000000" w:themeColor="text1"/>
              </w:rPr>
              <w:t>284 osoby</w:t>
            </w:r>
            <w:r w:rsidRPr="004A51C0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69B57AE7" w14:textId="77777777" w:rsidR="00246D4E" w:rsidRPr="009D2E3A" w:rsidRDefault="00246D4E" w:rsidP="00246D4E">
            <w:pPr>
              <w:pStyle w:val="Tekstkomentarz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2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d</w:t>
            </w:r>
            <w:r w:rsidRPr="009D2E3A">
              <w:rPr>
                <w:rFonts w:asciiTheme="minorHAnsi" w:hAnsiTheme="minorHAnsi" w:cstheme="minorHAnsi"/>
                <w:sz w:val="22"/>
                <w:szCs w:val="22"/>
              </w:rPr>
              <w:t>ługość przebudowanych lub zmodernizowanych linii autobusowych i trolejbusowych – 22 km;</w:t>
            </w:r>
          </w:p>
          <w:p w14:paraId="7238DC56" w14:textId="77777777" w:rsidR="00246D4E" w:rsidRPr="009D2E3A" w:rsidRDefault="00246D4E" w:rsidP="001E6849">
            <w:pPr>
              <w:pStyle w:val="Tekstkomentarz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2E3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1E6849" w:rsidRPr="009D2E3A">
              <w:rPr>
                <w:rFonts w:asciiTheme="minorHAnsi" w:hAnsiTheme="minorHAnsi" w:cstheme="minorHAnsi"/>
                <w:sz w:val="22"/>
                <w:szCs w:val="22"/>
              </w:rPr>
              <w:t>szacowana e</w:t>
            </w:r>
            <w:r w:rsidR="004A51C0">
              <w:rPr>
                <w:rFonts w:asciiTheme="minorHAnsi" w:hAnsiTheme="minorHAnsi" w:cstheme="minorHAnsi"/>
                <w:sz w:val="22"/>
                <w:szCs w:val="22"/>
              </w:rPr>
              <w:t xml:space="preserve">misja gazów cieplarnianych – 0 </w:t>
            </w:r>
            <w:r w:rsidR="001E6849" w:rsidRPr="009D2E3A">
              <w:rPr>
                <w:rFonts w:asciiTheme="minorHAnsi" w:hAnsiTheme="minorHAnsi" w:cstheme="minorHAnsi"/>
                <w:sz w:val="22"/>
                <w:szCs w:val="22"/>
              </w:rPr>
              <w:t>tony równoważnika CO</w:t>
            </w:r>
            <w:r w:rsidR="001E6849" w:rsidRPr="009D2E3A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1E6849" w:rsidRPr="009D2E3A">
              <w:rPr>
                <w:rFonts w:asciiTheme="minorHAnsi" w:hAnsiTheme="minorHAnsi" w:cstheme="minorHAnsi"/>
                <w:sz w:val="22"/>
                <w:szCs w:val="22"/>
              </w:rPr>
              <w:t>/rok.</w:t>
            </w:r>
          </w:p>
        </w:tc>
      </w:tr>
      <w:tr w:rsidR="00685C2C" w14:paraId="4B7B8B5F" w14:textId="77777777" w:rsidTr="00685C2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C53B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Lokalizacja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2E6C" w14:textId="77777777" w:rsidR="00685C2C" w:rsidRDefault="00E555D7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Gmina Miasto Lębork, Gmina Łęczyce </w:t>
            </w:r>
          </w:p>
        </w:tc>
      </w:tr>
      <w:tr w:rsidR="00685C2C" w14:paraId="6097759A" w14:textId="77777777" w:rsidTr="00685C2C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A6CF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Okres realizacji projektu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313C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Planowany termin rozpoczęcia realizacji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A30F" w14:textId="77777777" w:rsidR="00685C2C" w:rsidRDefault="004A51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  <w:tr w:rsidR="00685C2C" w14:paraId="6399E713" w14:textId="77777777" w:rsidTr="00685C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783A" w14:textId="77777777" w:rsidR="00685C2C" w:rsidRDefault="00685C2C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1666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Planowany termin zakończenia realizacji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0BE9" w14:textId="77777777" w:rsidR="00685C2C" w:rsidRDefault="004A51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</w:t>
            </w:r>
          </w:p>
        </w:tc>
      </w:tr>
      <w:tr w:rsidR="00685C2C" w14:paraId="5340911E" w14:textId="77777777" w:rsidTr="00685C2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A071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Data gotowości złożenia wniosku o dofinansowanie </w:t>
            </w:r>
            <w:r>
              <w:rPr>
                <w:rFonts w:asciiTheme="minorHAnsi" w:hAnsiTheme="minorHAnsi" w:cstheme="minorHAnsi"/>
              </w:rPr>
              <w:t>(kwartał, rok)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CF09" w14:textId="74347DE2" w:rsidR="00685C2C" w:rsidRDefault="007A131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ustalenia</w:t>
            </w:r>
          </w:p>
        </w:tc>
      </w:tr>
    </w:tbl>
    <w:p w14:paraId="6F0C07AF" w14:textId="77777777" w:rsidR="00685C2C" w:rsidRDefault="00685C2C" w:rsidP="004A51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 Indykatywny budżet projektu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020"/>
        <w:gridCol w:w="3609"/>
        <w:gridCol w:w="3402"/>
      </w:tblGrid>
      <w:tr w:rsidR="00685C2C" w14:paraId="19E9E898" w14:textId="77777777" w:rsidTr="00685C2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8FB1F8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Źródło finansowania projektu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AB586E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Kwota (PLN*)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6C2590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Udział procentowy (%)</w:t>
            </w:r>
          </w:p>
        </w:tc>
      </w:tr>
      <w:tr w:rsidR="00685C2C" w14:paraId="44962F08" w14:textId="77777777" w:rsidTr="00685C2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DC8C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Środki UE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ABB8" w14:textId="77777777" w:rsidR="00685C2C" w:rsidRDefault="001E7C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7 310 000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88E8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85 %</w:t>
            </w:r>
          </w:p>
        </w:tc>
      </w:tr>
      <w:tr w:rsidR="00685C2C" w14:paraId="5CFD6EAE" w14:textId="77777777" w:rsidTr="00685C2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1E65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Wkład krajowy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F663" w14:textId="77777777" w:rsidR="00685C2C" w:rsidRDefault="001E7C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1 290 000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0ACE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15 %</w:t>
            </w:r>
          </w:p>
        </w:tc>
      </w:tr>
      <w:tr w:rsidR="00685C2C" w14:paraId="48879C12" w14:textId="77777777" w:rsidTr="00685C2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8BEDFE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5E883" w14:textId="77777777" w:rsidR="00685C2C" w:rsidRDefault="001E7C4C" w:rsidP="001E7C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8 600 000,00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25CF1E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100%</w:t>
            </w:r>
          </w:p>
        </w:tc>
      </w:tr>
    </w:tbl>
    <w:p w14:paraId="3564F96F" w14:textId="77777777" w:rsidR="00685C2C" w:rsidRDefault="00685C2C" w:rsidP="004A51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Dofinansowanie będzie przyznane wnioskom o dofinansowanie projektu do wysokości limitów alokacji na poszczególne Działania wskazanych w paragrafie 4.</w:t>
      </w:r>
    </w:p>
    <w:p w14:paraId="7DC1EA7E" w14:textId="77777777" w:rsidR="00685C2C" w:rsidRDefault="00685C2C" w:rsidP="004A51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IV. Stan przygotowania projektu i warunki realizacji (nie dotyczy EFS+)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660"/>
      </w:tblGrid>
      <w:tr w:rsidR="00685C2C" w14:paraId="6778BF3E" w14:textId="77777777" w:rsidTr="00685C2C">
        <w:trPr>
          <w:trHeight w:val="11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D571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Posiadana dokumentacja / analizy / opracowania / porozumienia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18A8" w14:textId="77777777" w:rsidR="00685C2C" w:rsidRPr="001E7C4C" w:rsidRDefault="001E7C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1E7C4C">
              <w:rPr>
                <w:rFonts w:asciiTheme="minorHAnsi" w:hAnsiTheme="minorHAnsi" w:cstheme="minorHAnsi"/>
              </w:rPr>
              <w:t>brak</w:t>
            </w:r>
          </w:p>
        </w:tc>
      </w:tr>
      <w:tr w:rsidR="00685C2C" w14:paraId="06F1BEF9" w14:textId="77777777" w:rsidTr="00685C2C">
        <w:trPr>
          <w:trHeight w:val="8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A20A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Zakres dokumentacji pozostałej do opracowania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1E6B" w14:textId="77777777" w:rsidR="00685C2C" w:rsidRDefault="001E7C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85C2C" w14:paraId="26F59CCD" w14:textId="77777777" w:rsidTr="00685C2C">
        <w:trPr>
          <w:trHeight w:val="5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109B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Szacowany koszt opracowania dokumentacji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BBFD" w14:textId="77777777" w:rsidR="00685C2C" w:rsidRPr="001E7C4C" w:rsidRDefault="001E7C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1E7C4C">
              <w:rPr>
                <w:rFonts w:asciiTheme="minorHAnsi" w:hAnsiTheme="minorHAnsi" w:cstheme="minorHAnsi"/>
              </w:rPr>
              <w:t>-</w:t>
            </w:r>
          </w:p>
        </w:tc>
      </w:tr>
      <w:tr w:rsidR="00685C2C" w14:paraId="58F8EA5F" w14:textId="77777777" w:rsidTr="00685C2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1E51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Termin osiągnięcia gotowości realizacyjnej*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EBF5" w14:textId="77777777" w:rsidR="00685C2C" w:rsidRPr="001E7C4C" w:rsidRDefault="001E7C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1E7C4C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685C2C" w14:paraId="2F329C1B" w14:textId="77777777" w:rsidTr="00685C2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2C94" w14:textId="77777777" w:rsidR="00685C2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Inne istotne warunki realizacji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2373" w14:textId="494E3E76" w:rsidR="00685C2C" w:rsidRPr="001E7C4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1E7C4C">
              <w:rPr>
                <w:rFonts w:asciiTheme="minorHAnsi" w:hAnsiTheme="minorHAnsi" w:cstheme="minorHAnsi"/>
              </w:rPr>
              <w:t xml:space="preserve">1. </w:t>
            </w:r>
            <w:r w:rsidR="00570E56">
              <w:rPr>
                <w:rFonts w:asciiTheme="minorHAnsi" w:hAnsiTheme="minorHAnsi" w:cstheme="minorHAnsi"/>
              </w:rPr>
              <w:t xml:space="preserve"> do ustalenia</w:t>
            </w:r>
          </w:p>
          <w:p w14:paraId="6CAFCC04" w14:textId="24F199F7" w:rsidR="00685C2C" w:rsidRPr="001E7C4C" w:rsidRDefault="00685C2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1E7C4C">
              <w:rPr>
                <w:rFonts w:asciiTheme="minorHAnsi" w:hAnsiTheme="minorHAnsi" w:cstheme="minorHAnsi"/>
              </w:rPr>
              <w:t xml:space="preserve">2. </w:t>
            </w:r>
            <w:r w:rsidR="00570E56">
              <w:rPr>
                <w:rFonts w:asciiTheme="minorHAnsi" w:hAnsiTheme="minorHAnsi" w:cstheme="minorHAnsi"/>
              </w:rPr>
              <w:t>do ustalenia</w:t>
            </w:r>
          </w:p>
        </w:tc>
      </w:tr>
    </w:tbl>
    <w:p w14:paraId="439B8BF4" w14:textId="77777777" w:rsidR="00685C2C" w:rsidRDefault="00685C2C" w:rsidP="004A51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Gotowość realizacyjna oznacza, że przedsięwzięcie posiada niezbędną dokumentację, decyzje i pozwolenia, koncepcję, wstępne porozumienia partnerów.</w:t>
      </w:r>
    </w:p>
    <w:p w14:paraId="4154E8CE" w14:textId="77777777" w:rsidR="00685C2C" w:rsidRDefault="00685C2C" w:rsidP="004A51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V. Dane kontaktowe osoby przygotowującej kartę projektu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6"/>
        <w:gridCol w:w="6811"/>
      </w:tblGrid>
      <w:tr w:rsidR="00685C2C" w14:paraId="44042D75" w14:textId="77777777" w:rsidTr="004F08E5">
        <w:trPr>
          <w:trHeight w:val="48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0684" w14:textId="77777777" w:rsidR="00685C2C" w:rsidRDefault="00685C2C" w:rsidP="004A51C0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osoby przygotowującej kartę / stanowisko / dane do kontaktu: e-mail, telefon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F470" w14:textId="77777777" w:rsidR="00EC5BE4" w:rsidRDefault="00EC5BE4" w:rsidP="00EC5BE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Gmina Miasto Lębork: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9F0112E" w14:textId="77777777" w:rsidR="00EC5BE4" w:rsidRDefault="00EC5BE4" w:rsidP="00EC5BE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Kamilla Pięta, Urząd Miejski w Lęborku, Wydział Współpracy i Rozwoju, tel. (59) 8637 762, </w:t>
            </w:r>
            <w:hyperlink r:id="rId7" w:history="1">
              <w:r>
                <w:rPr>
                  <w:rStyle w:val="Hipercze"/>
                  <w:rFonts w:asciiTheme="minorHAnsi" w:hAnsiTheme="minorHAnsi" w:cstheme="minorHAnsi"/>
                </w:rPr>
                <w:t>k.pieta@um.lebork.pl</w:t>
              </w:r>
            </w:hyperlink>
          </w:p>
          <w:p w14:paraId="59CFD6CB" w14:textId="77777777" w:rsidR="00EC5BE4" w:rsidRDefault="00EC5BE4" w:rsidP="00EC5BE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Gmina Łęczyce: </w:t>
            </w:r>
          </w:p>
          <w:p w14:paraId="157015B8" w14:textId="77777777" w:rsidR="00EC5BE4" w:rsidRDefault="00EC5BE4" w:rsidP="00EC5BE4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 inż. Jędrzej Remelski </w:t>
            </w:r>
          </w:p>
          <w:p w14:paraId="07FE03DF" w14:textId="77777777" w:rsidR="00EC5BE4" w:rsidRDefault="00EC5BE4" w:rsidP="00EC5BE4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Inspektor ds. inwestycji własnych i remontów</w:t>
            </w:r>
          </w:p>
          <w:p w14:paraId="36E73530" w14:textId="77777777" w:rsidR="00EC5BE4" w:rsidRDefault="00EC5BE4" w:rsidP="00EC5BE4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Urząd Gminy Łęczyce</w:t>
            </w:r>
          </w:p>
          <w:p w14:paraId="5EF04E99" w14:textId="77777777" w:rsidR="00685C2C" w:rsidRPr="00EC5BE4" w:rsidRDefault="00570E56" w:rsidP="00EC5BE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hyperlink r:id="rId8" w:history="1">
              <w:r w:rsidR="00EC5BE4">
                <w:rPr>
                  <w:rStyle w:val="Hipercze"/>
                  <w:rFonts w:asciiTheme="minorHAnsi" w:hAnsiTheme="minorHAnsi" w:cstheme="minorHAnsi"/>
                </w:rPr>
                <w:t>inwestycje@leczyce.pl</w:t>
              </w:r>
            </w:hyperlink>
            <w:r w:rsidR="00EC5BE4">
              <w:rPr>
                <w:rFonts w:asciiTheme="minorHAnsi" w:hAnsiTheme="minorHAnsi" w:cstheme="minorHAnsi"/>
              </w:rPr>
              <w:t>, tel. (58) 674-46-59.</w:t>
            </w:r>
          </w:p>
        </w:tc>
      </w:tr>
    </w:tbl>
    <w:p w14:paraId="57A323F5" w14:textId="77777777" w:rsidR="001B5765" w:rsidRDefault="001B5765"/>
    <w:sectPr w:rsidR="001B5765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BEF2" w14:textId="77777777" w:rsidR="001435AB" w:rsidRDefault="001435AB" w:rsidP="00685C2C">
      <w:pPr>
        <w:spacing w:before="0"/>
      </w:pPr>
      <w:r>
        <w:separator/>
      </w:r>
    </w:p>
  </w:endnote>
  <w:endnote w:type="continuationSeparator" w:id="0">
    <w:p w14:paraId="62AAEAE6" w14:textId="77777777" w:rsidR="001435AB" w:rsidRDefault="001435AB" w:rsidP="00685C2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6165" w14:textId="77777777" w:rsidR="001435AB" w:rsidRDefault="001435AB" w:rsidP="00685C2C">
      <w:pPr>
        <w:spacing w:before="0"/>
      </w:pPr>
      <w:r>
        <w:separator/>
      </w:r>
    </w:p>
  </w:footnote>
  <w:footnote w:type="continuationSeparator" w:id="0">
    <w:p w14:paraId="77297A2E" w14:textId="77777777" w:rsidR="001435AB" w:rsidRDefault="001435AB" w:rsidP="00685C2C">
      <w:pPr>
        <w:spacing w:before="0"/>
      </w:pPr>
      <w:r>
        <w:continuationSeparator/>
      </w:r>
    </w:p>
  </w:footnote>
  <w:footnote w:id="1">
    <w:p w14:paraId="6530B40E" w14:textId="77777777" w:rsidR="00685C2C" w:rsidRDefault="00685C2C" w:rsidP="00685C2C">
      <w:pPr>
        <w:pStyle w:val="Tekstprzypisudolnego"/>
        <w:tabs>
          <w:tab w:val="left" w:pos="-142"/>
        </w:tabs>
        <w:ind w:left="-142" w:firstLine="0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Doprecyzowanie daty (co do dnia, miesiąca, roku) gotowości złożenia wniosku o dofinansowanie nastąpi w harmonogramie naboru wniosków o dofinansowanie w ramach FEP.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F7546"/>
    <w:multiLevelType w:val="hybridMultilevel"/>
    <w:tmpl w:val="93803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1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C2C"/>
    <w:rsid w:val="0000035F"/>
    <w:rsid w:val="0000721E"/>
    <w:rsid w:val="00032B0A"/>
    <w:rsid w:val="00041A40"/>
    <w:rsid w:val="001435AB"/>
    <w:rsid w:val="00180844"/>
    <w:rsid w:val="0019793B"/>
    <w:rsid w:val="001B5765"/>
    <w:rsid w:val="001E6849"/>
    <w:rsid w:val="001E7C4C"/>
    <w:rsid w:val="001F0862"/>
    <w:rsid w:val="00242EB9"/>
    <w:rsid w:val="00246D4E"/>
    <w:rsid w:val="00254516"/>
    <w:rsid w:val="003044C9"/>
    <w:rsid w:val="003471E7"/>
    <w:rsid w:val="004058CD"/>
    <w:rsid w:val="0043732A"/>
    <w:rsid w:val="004A51C0"/>
    <w:rsid w:val="004F08E5"/>
    <w:rsid w:val="00570E56"/>
    <w:rsid w:val="00685C2C"/>
    <w:rsid w:val="006E244D"/>
    <w:rsid w:val="006E6C17"/>
    <w:rsid w:val="006F510F"/>
    <w:rsid w:val="007A1315"/>
    <w:rsid w:val="007E4B8D"/>
    <w:rsid w:val="00817AF8"/>
    <w:rsid w:val="008E2034"/>
    <w:rsid w:val="009700C9"/>
    <w:rsid w:val="00982AEC"/>
    <w:rsid w:val="009D2E3A"/>
    <w:rsid w:val="00B139C6"/>
    <w:rsid w:val="00B17B6B"/>
    <w:rsid w:val="00B34E60"/>
    <w:rsid w:val="00BB554E"/>
    <w:rsid w:val="00CB2F89"/>
    <w:rsid w:val="00CF5360"/>
    <w:rsid w:val="00D12C71"/>
    <w:rsid w:val="00D22601"/>
    <w:rsid w:val="00D36DA8"/>
    <w:rsid w:val="00D73B5D"/>
    <w:rsid w:val="00DB0743"/>
    <w:rsid w:val="00DD1967"/>
    <w:rsid w:val="00DE2B41"/>
    <w:rsid w:val="00E555D7"/>
    <w:rsid w:val="00E627F6"/>
    <w:rsid w:val="00EC5BE4"/>
    <w:rsid w:val="00F8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6C4B"/>
  <w15:docId w15:val="{FBB4BB6B-9CF3-458E-B7D5-168272AA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2C"/>
    <w:pPr>
      <w:tabs>
        <w:tab w:val="left" w:pos="1701"/>
      </w:tabs>
      <w:suppressAutoHyphens/>
      <w:spacing w:before="60" w:after="0" w:line="240" w:lineRule="auto"/>
      <w:ind w:left="1276"/>
      <w:jc w:val="both"/>
    </w:pPr>
    <w:rPr>
      <w:rFonts w:ascii="Arial" w:eastAsia="Times New Roman" w:hAnsi="Arial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85C2C"/>
    <w:pPr>
      <w:spacing w:before="0"/>
      <w:ind w:left="1560" w:hanging="284"/>
    </w:pPr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5C2C"/>
    <w:rPr>
      <w:rFonts w:ascii="Arial" w:eastAsia="Times New Roman" w:hAnsi="Arial" w:cs="Times New Roman"/>
      <w:sz w:val="16"/>
      <w:szCs w:val="16"/>
      <w:lang w:eastAsia="ar-SA"/>
    </w:rPr>
  </w:style>
  <w:style w:type="character" w:styleId="Odwoanieprzypisudolnego">
    <w:name w:val="footnote reference"/>
    <w:semiHidden/>
    <w:unhideWhenUsed/>
    <w:rsid w:val="00685C2C"/>
    <w:rPr>
      <w:vertAlign w:val="superscript"/>
    </w:rPr>
  </w:style>
  <w:style w:type="table" w:styleId="Tabela-Siatka">
    <w:name w:val="Table Grid"/>
    <w:basedOn w:val="Standardowy"/>
    <w:uiPriority w:val="59"/>
    <w:rsid w:val="00685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C5BE4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C5BE4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/>
      <w:ind w:left="0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C5BE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C5BE4"/>
    <w:pPr>
      <w:tabs>
        <w:tab w:val="clear" w:pos="1701"/>
      </w:tabs>
      <w:suppressAutoHyphens w:val="0"/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D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D4E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lec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amila\Desktop\Nowe%20fiszki%2002.2023\MOF%2003.2023\k.pieta@um.le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Agnieszka Pasztaleniec-Szczerkowska</cp:lastModifiedBy>
  <cp:revision>26</cp:revision>
  <cp:lastPrinted>2023-03-09T10:26:00Z</cp:lastPrinted>
  <dcterms:created xsi:type="dcterms:W3CDTF">2023-02-28T08:08:00Z</dcterms:created>
  <dcterms:modified xsi:type="dcterms:W3CDTF">2023-05-11T09:10:00Z</dcterms:modified>
</cp:coreProperties>
</file>