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E2DD" w14:textId="77777777" w:rsidR="00F6396A" w:rsidRDefault="00F6396A" w:rsidP="00414BC0">
      <w:pPr>
        <w:shd w:val="clear" w:color="auto" w:fill="FBD4B4" w:themeFill="accent6" w:themeFillTint="66"/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184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 projektu w ramach Strategii ZIT MOF Lęborka</w:t>
      </w:r>
    </w:p>
    <w:p w14:paraId="569C1EDC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I. Informacje wprowadzające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7352"/>
      </w:tblGrid>
      <w:tr w:rsidR="00F6396A" w14:paraId="166FD8B3" w14:textId="77777777" w:rsidTr="00F6396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D150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Tytuł projektu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B969" w14:textId="77777777" w:rsidR="00F6396A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Modernizacja energetyczna budynków wielorodzinnych i użyteczności publicznej oraz poprawa efektywności energetycznej w ogólnodostępnych przestrzeniach na terenie MOF Lęborka. </w:t>
            </w:r>
          </w:p>
        </w:tc>
      </w:tr>
      <w:tr w:rsidR="00F6396A" w14:paraId="72BF3B68" w14:textId="77777777" w:rsidTr="00F6396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FFB3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i nazwa Działania FEP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6A78" w14:textId="77777777" w:rsidR="00F6396A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 Fundusze europejskie dla zielonego Pomorza</w:t>
            </w:r>
          </w:p>
        </w:tc>
      </w:tr>
      <w:tr w:rsidR="00F6396A" w14:paraId="73C76B80" w14:textId="77777777" w:rsidTr="00F6396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F5E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projektu/pakietu projektów/przedsięwzięcia ze Strategii ZIT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72EA" w14:textId="77777777" w:rsidR="00F6396A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 1.1.</w:t>
            </w:r>
          </w:p>
          <w:p w14:paraId="03387CF0" w14:textId="77777777" w:rsidR="00F6396A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 1.1.3.</w:t>
            </w:r>
          </w:p>
          <w:p w14:paraId="291DB577" w14:textId="77777777" w:rsidR="00F6396A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  1.1.3.2.</w:t>
            </w:r>
          </w:p>
        </w:tc>
      </w:tr>
      <w:tr w:rsidR="00F6396A" w14:paraId="14B85C05" w14:textId="77777777" w:rsidTr="00F6396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F31A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Podmiot zgłaszający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1F9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F6396A" w14:paraId="15660CDD" w14:textId="77777777" w:rsidTr="00F6396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E821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wnioskodawcy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42A8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F6396A" w14:paraId="1B9F024B" w14:textId="77777777" w:rsidTr="00F6396A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2812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Podmioty współrealizujące </w:t>
            </w:r>
            <w:r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ED57" w14:textId="026B609C" w:rsidR="00F6396A" w:rsidRDefault="005E111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Wybrani w naborze</w:t>
            </w:r>
          </w:p>
        </w:tc>
      </w:tr>
    </w:tbl>
    <w:p w14:paraId="3E27A900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 Opis projektu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032"/>
        <w:gridCol w:w="3310"/>
      </w:tblGrid>
      <w:tr w:rsidR="00F6396A" w14:paraId="20F3E48D" w14:textId="77777777" w:rsidTr="00F639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2FDB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Cele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A9A6" w14:textId="77777777" w:rsidR="00F6396A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Celem projektu jest poprawa efektywności budynków użyteczności publicznej i redukcja emisji zanieczyszczeń poprzez kompleksową termomodernizacje</w:t>
            </w:r>
          </w:p>
        </w:tc>
      </w:tr>
      <w:tr w:rsidR="00F6396A" w14:paraId="0961FCF3" w14:textId="77777777" w:rsidTr="00F639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C53F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Efekty realizacji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E6EE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Efektem realizacji będzie poprawa efektywności energetycznej w budynkach użyteczności publicznej oraz redukcja emisji zanieczyszczeń  </w:t>
            </w:r>
          </w:p>
        </w:tc>
      </w:tr>
      <w:tr w:rsidR="00F6396A" w14:paraId="28E57551" w14:textId="77777777" w:rsidTr="00F639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AA81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Opis projektu, w tym planowanych zadań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E17D" w14:textId="77777777" w:rsidR="00F6396A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Wykonanie dokumentacji projektowej, wykonanie audytów energetycznych, prace termomodernizacyjne będą polegać m.in. na: wymianie źródła C.O. i C.W.U na gruntowe pompy ciepła, przebudowie instalacji C.O. i C.W.U. docieplenie ścian zewnętrznych, fundamentów i dachów, prace dekarskie, wymiana stolarki drzwiowej i okiennej zewnętrznej; wymiana oświetlenia na LED; modernizacji istniejących instalacji (przede wszystkim wentylacyjnej)  oraz  montażu instalacji ogniw fotowoltaicznych na budynkach użyteczności publicznej tj. szkoły, urzędy, ośrodek zdrowia, świetlice wiejskie. Ponadto w ramach przedsięwzięcia zaplanowano także działania mające na celu poprawę efektywności energetycznej inne niż działania termomodernizacyjne - rozwój oświetlenia wewnętrznego ograniczającego zużycie energii elektrycznej. </w:t>
            </w:r>
          </w:p>
        </w:tc>
      </w:tr>
      <w:tr w:rsidR="00F6396A" w14:paraId="1D456AB9" w14:textId="77777777" w:rsidTr="00F639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767A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Wskaźniki produktu i rezultatu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D5D2" w14:textId="77777777" w:rsidR="0042158A" w:rsidRPr="00A51331" w:rsidRDefault="00F6396A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51331">
              <w:rPr>
                <w:rFonts w:asciiTheme="minorHAnsi" w:hAnsiTheme="minorHAnsi" w:cstheme="minorHAnsi"/>
                <w:b/>
                <w:color w:val="000000" w:themeColor="text1"/>
              </w:rPr>
              <w:t>Wskaźnik produktu:</w:t>
            </w:r>
          </w:p>
          <w:p w14:paraId="0B72DFA4" w14:textId="0EEAF07F" w:rsidR="00F6396A" w:rsidRPr="00A51331" w:rsidRDefault="0042158A" w:rsidP="00A51331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A51331">
              <w:rPr>
                <w:rFonts w:asciiTheme="minorHAnsi" w:hAnsiTheme="minorHAnsi" w:cstheme="minorHAnsi"/>
                <w:color w:val="000000"/>
              </w:rPr>
              <w:t>-</w:t>
            </w:r>
            <w:r w:rsidR="00F6396A" w:rsidRPr="00A51331">
              <w:rPr>
                <w:rFonts w:asciiTheme="minorHAnsi" w:hAnsiTheme="minorHAnsi" w:cstheme="minorHAnsi"/>
                <w:color w:val="000000"/>
              </w:rPr>
              <w:t xml:space="preserve"> liczba zmodernizowanych </w:t>
            </w:r>
            <w:r w:rsidR="00414BC0">
              <w:rPr>
                <w:rFonts w:asciiTheme="minorHAnsi" w:hAnsiTheme="minorHAnsi" w:cstheme="minorHAnsi"/>
                <w:color w:val="000000"/>
              </w:rPr>
              <w:t xml:space="preserve">energetycznie budynków </w:t>
            </w:r>
            <w:r w:rsidR="005E111C">
              <w:rPr>
                <w:rFonts w:asciiTheme="minorHAnsi" w:hAnsiTheme="minorHAnsi" w:cstheme="minorHAnsi"/>
                <w:color w:val="000000"/>
              </w:rPr>
              <w:t>–</w:t>
            </w:r>
            <w:r w:rsidR="00A51331" w:rsidRPr="00A513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E111C">
              <w:rPr>
                <w:rFonts w:asciiTheme="minorHAnsi" w:hAnsiTheme="minorHAnsi" w:cstheme="minorHAnsi"/>
                <w:color w:val="000000"/>
              </w:rPr>
              <w:t xml:space="preserve">min. </w:t>
            </w:r>
            <w:r w:rsidR="00A51331" w:rsidRPr="00A51331">
              <w:rPr>
                <w:rFonts w:asciiTheme="minorHAnsi" w:hAnsiTheme="minorHAnsi" w:cstheme="minorHAnsi"/>
                <w:color w:val="000000"/>
              </w:rPr>
              <w:t>20 szt.;</w:t>
            </w:r>
          </w:p>
          <w:p w14:paraId="50FA3DEA" w14:textId="257869BD" w:rsidR="00A51331" w:rsidRPr="00A51331" w:rsidRDefault="00A51331" w:rsidP="00A51331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b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udynki publiczne o udoskonalonej charakterystyce energetycznej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>– do ustalenia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 xml:space="preserve"> (m</w:t>
            </w:r>
            <w:r w:rsidRPr="00A5133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2B2621B6" w14:textId="73471373" w:rsidR="00A51331" w:rsidRPr="00A51331" w:rsidRDefault="00A51331" w:rsidP="00A51331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- liczba zmodernizowanych indywidualnych źródeł ciepła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>do ustalenia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 xml:space="preserve"> (szt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</w:p>
          <w:p w14:paraId="70E80593" w14:textId="70E4188C" w:rsidR="00A51331" w:rsidRPr="00A51331" w:rsidRDefault="00A51331" w:rsidP="00A51331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- ludność objęta projektami w ramach strategii zintegrowanego rozwoju terytorialnego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>do ustalenia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 xml:space="preserve"> (os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2ADD07" w14:textId="77777777" w:rsidR="0042158A" w:rsidRPr="00A51331" w:rsidRDefault="00F6396A" w:rsidP="00A51331">
            <w:pPr>
              <w:ind w:left="0"/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A51331">
              <w:rPr>
                <w:rFonts w:asciiTheme="minorHAnsi" w:hAnsiTheme="minorHAnsi" w:cstheme="minorHAnsi"/>
                <w:b/>
                <w:color w:val="000000"/>
              </w:rPr>
              <w:t>Wskaźnik rezultatu:</w:t>
            </w:r>
          </w:p>
          <w:p w14:paraId="576E1C80" w14:textId="4FB5F656" w:rsidR="0064078C" w:rsidRDefault="0042158A" w:rsidP="00A51331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A51331">
              <w:rPr>
                <w:rFonts w:asciiTheme="minorHAnsi" w:hAnsiTheme="minorHAnsi" w:cstheme="minorHAnsi"/>
                <w:color w:val="000000"/>
              </w:rPr>
              <w:t>-</w:t>
            </w:r>
            <w:r w:rsidR="00F6396A" w:rsidRPr="00A51331">
              <w:rPr>
                <w:rFonts w:asciiTheme="minorHAnsi" w:hAnsiTheme="minorHAnsi" w:cstheme="minorHAnsi"/>
                <w:color w:val="000000"/>
              </w:rPr>
              <w:t xml:space="preserve"> ilość zaoszczędzonej energii elektrycznej </w:t>
            </w:r>
            <w:r w:rsidR="0064078C">
              <w:rPr>
                <w:rFonts w:asciiTheme="minorHAnsi" w:hAnsiTheme="minorHAnsi" w:cstheme="minorHAnsi"/>
                <w:color w:val="000000"/>
              </w:rPr>
              <w:t>-</w:t>
            </w:r>
            <w:r w:rsidR="0064078C" w:rsidRPr="00A513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159A9">
              <w:rPr>
                <w:rFonts w:asciiTheme="minorHAnsi" w:hAnsiTheme="minorHAnsi" w:cstheme="minorHAnsi"/>
                <w:color w:val="000000"/>
              </w:rPr>
              <w:t xml:space="preserve"> do ustalenia </w:t>
            </w:r>
            <w:r w:rsidR="0064078C" w:rsidRPr="00A51331">
              <w:rPr>
                <w:rFonts w:asciiTheme="minorHAnsi" w:hAnsiTheme="minorHAnsi" w:cstheme="minorHAnsi"/>
                <w:color w:val="000000"/>
              </w:rPr>
              <w:t>MWh/rok;</w:t>
            </w:r>
          </w:p>
          <w:p w14:paraId="364834DD" w14:textId="6618E025" w:rsidR="00F6396A" w:rsidRPr="00A51331" w:rsidRDefault="0064078C" w:rsidP="00A51331">
            <w:pPr>
              <w:ind w:left="0"/>
              <w:jc w:val="lef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A51331">
              <w:rPr>
                <w:rFonts w:asciiTheme="minorHAnsi" w:hAnsiTheme="minorHAnsi" w:cstheme="minorHAnsi"/>
                <w:color w:val="000000"/>
              </w:rPr>
              <w:t xml:space="preserve">ilość zaoszczędzonej energii </w:t>
            </w:r>
            <w:r>
              <w:rPr>
                <w:rFonts w:asciiTheme="minorHAnsi" w:hAnsiTheme="minorHAnsi" w:cstheme="minorHAnsi"/>
                <w:color w:val="000000"/>
              </w:rPr>
              <w:t xml:space="preserve">cieplnej </w:t>
            </w:r>
            <w:r w:rsidR="007159A9">
              <w:rPr>
                <w:rFonts w:asciiTheme="minorHAnsi" w:hAnsiTheme="minorHAnsi" w:cstheme="minorHAnsi"/>
                <w:color w:val="000000"/>
              </w:rPr>
              <w:t>–</w:t>
            </w:r>
            <w:r w:rsidR="00F6396A" w:rsidRPr="00A5133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159A9">
              <w:rPr>
                <w:rFonts w:asciiTheme="minorHAnsi" w:hAnsiTheme="minorHAnsi" w:cstheme="minorHAnsi"/>
                <w:color w:val="000000"/>
              </w:rPr>
              <w:t xml:space="preserve">do ustalenia </w:t>
            </w:r>
            <w:r w:rsidR="00F6396A" w:rsidRPr="00A51331">
              <w:rPr>
                <w:rFonts w:asciiTheme="minorHAnsi" w:hAnsiTheme="minorHAnsi" w:cstheme="minorHAnsi"/>
                <w:color w:val="000000"/>
              </w:rPr>
              <w:t>MWh/rok</w:t>
            </w:r>
            <w:r w:rsidR="00A51331" w:rsidRPr="00A51331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0B20DE60" w14:textId="10C11761" w:rsidR="00A51331" w:rsidRPr="00A51331" w:rsidRDefault="00A51331" w:rsidP="00A51331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33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oc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zne zużycie energii pierwotnej 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 xml:space="preserve">do ustalenia 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(MWh/rok)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6FFC56C" w14:textId="6F43E205" w:rsidR="00A51331" w:rsidRPr="00A51331" w:rsidRDefault="00A51331" w:rsidP="00A51331">
            <w:pPr>
              <w:pStyle w:val="Tekstkomentarza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51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zacowana emisja gazów cieplarnianych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9A9">
              <w:rPr>
                <w:rFonts w:asciiTheme="minorHAnsi" w:hAnsiTheme="minorHAnsi" w:cstheme="minorHAnsi"/>
                <w:sz w:val="22"/>
                <w:szCs w:val="22"/>
              </w:rPr>
              <w:t>do ustalenia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 xml:space="preserve"> (tony równoważnika CO</w:t>
            </w:r>
            <w:r w:rsidRPr="00A51331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A51331">
              <w:rPr>
                <w:rFonts w:asciiTheme="minorHAnsi" w:hAnsiTheme="minorHAnsi" w:cstheme="minorHAnsi"/>
                <w:sz w:val="22"/>
                <w:szCs w:val="22"/>
              </w:rPr>
              <w:t>/rok)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6396A" w14:paraId="062B15D4" w14:textId="77777777" w:rsidTr="00F639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EE50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Lokalizacja projektu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21E4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MOF Lęborka</w:t>
            </w:r>
          </w:p>
        </w:tc>
      </w:tr>
      <w:tr w:rsidR="00F6396A" w14:paraId="00FEC691" w14:textId="77777777" w:rsidTr="00F6396A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0C01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Okres realizacji projektu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5FB9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Planowany termin rozpoczęcia realizacji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27B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 r.</w:t>
            </w:r>
          </w:p>
        </w:tc>
      </w:tr>
      <w:tr w:rsidR="00F6396A" w14:paraId="7D475CCB" w14:textId="77777777" w:rsidTr="00F639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6225" w14:textId="77777777" w:rsidR="00F6396A" w:rsidRDefault="00F6396A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0B7F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Planowany termin zakończenia realizacji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D536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2027 r.</w:t>
            </w:r>
          </w:p>
        </w:tc>
      </w:tr>
      <w:tr w:rsidR="00F6396A" w14:paraId="3A8F7BDE" w14:textId="77777777" w:rsidTr="00F6396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254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gotowości złożenia wniosku o dofinansowanie </w:t>
            </w:r>
            <w:r>
              <w:rPr>
                <w:rFonts w:asciiTheme="minorHAnsi" w:hAnsiTheme="minorHAnsi" w:cstheme="minorHAnsi"/>
              </w:rPr>
              <w:t>(kwartał, rok)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C0A7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 II kw. 2023 r. </w:t>
            </w:r>
          </w:p>
        </w:tc>
      </w:tr>
    </w:tbl>
    <w:p w14:paraId="2D8FCC24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 Indykatywny budżet projektu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3020"/>
        <w:gridCol w:w="3609"/>
        <w:gridCol w:w="3402"/>
      </w:tblGrid>
      <w:tr w:rsidR="00F6396A" w14:paraId="5D394392" w14:textId="77777777" w:rsidTr="00F6396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97486A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Źródło finansowania projektu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C1BAFD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Kwota (PLN*)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2F4365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Udział procentowy (%)</w:t>
            </w:r>
          </w:p>
        </w:tc>
      </w:tr>
      <w:tr w:rsidR="00F6396A" w14:paraId="3DEA0722" w14:textId="77777777" w:rsidTr="00F6396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159F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Środki UE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6FF2" w14:textId="33483C62" w:rsidR="00F6396A" w:rsidRDefault="007159A9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 ustalenia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6211" w14:textId="64EF50EB" w:rsidR="00F6396A" w:rsidRDefault="007159A9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85%</w:t>
            </w:r>
          </w:p>
        </w:tc>
      </w:tr>
      <w:tr w:rsidR="00F6396A" w14:paraId="31287A6D" w14:textId="77777777" w:rsidTr="00F6396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7EFD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Wkład krajowy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8F5F" w14:textId="34CB4464" w:rsidR="00F6396A" w:rsidRDefault="007159A9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 ustalenia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F2B9" w14:textId="3DE20FA5" w:rsidR="00F6396A" w:rsidRDefault="007159A9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15%</w:t>
            </w:r>
          </w:p>
        </w:tc>
      </w:tr>
      <w:tr w:rsidR="00F6396A" w14:paraId="6C3A8752" w14:textId="77777777" w:rsidTr="00F6396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ED6B8E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41D1F" w14:textId="77777777" w:rsidR="00F6396A" w:rsidRDefault="00F6396A">
            <w:pPr>
              <w:tabs>
                <w:tab w:val="clear" w:pos="1701"/>
              </w:tabs>
              <w:suppressAutoHyphens w:val="0"/>
              <w:spacing w:before="0"/>
              <w:ind w:left="0"/>
              <w:jc w:val="lef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E15E4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100%</w:t>
            </w:r>
          </w:p>
        </w:tc>
      </w:tr>
    </w:tbl>
    <w:p w14:paraId="185F597F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Dofinansowanie będzie przyznane wnioskom o dofinansowanie projektu do wysokości limitów alokacji na poszczególne Działania wskazanych w paragrafie 4.</w:t>
      </w:r>
    </w:p>
    <w:p w14:paraId="1CF90DB1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 Stan przygotowania projektu i warunki realizacji (nie dotyczy EFS+)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8"/>
        <w:gridCol w:w="6660"/>
      </w:tblGrid>
      <w:tr w:rsidR="00F6396A" w14:paraId="6020AD0C" w14:textId="77777777" w:rsidTr="00F6396A">
        <w:trPr>
          <w:trHeight w:val="112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0DC1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Posiadana dokumentacja / analizy / opracowania / porozumienia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A549" w14:textId="5A9D958D" w:rsidR="00F6396A" w:rsidRDefault="007159A9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 ustalenia</w:t>
            </w:r>
          </w:p>
        </w:tc>
      </w:tr>
      <w:tr w:rsidR="00F6396A" w14:paraId="1A62C5FA" w14:textId="77777777" w:rsidTr="00F6396A">
        <w:trPr>
          <w:trHeight w:val="85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82CB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Zakres dokumentacji pozostałej do opracowania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EBA4" w14:textId="4E7B5E7F" w:rsidR="00F6396A" w:rsidRDefault="007159A9">
            <w:pPr>
              <w:tabs>
                <w:tab w:val="clear" w:pos="1701"/>
                <w:tab w:val="center" w:pos="376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 ustalenia</w:t>
            </w:r>
          </w:p>
        </w:tc>
      </w:tr>
      <w:tr w:rsidR="00F6396A" w14:paraId="2B382333" w14:textId="77777777" w:rsidTr="00F6396A">
        <w:trPr>
          <w:trHeight w:val="533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C1AA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Szacowany koszt opracowania dokumentacji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2990" w14:textId="5ACC6BC1" w:rsidR="00F6396A" w:rsidRDefault="007159A9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Do ustalenia</w:t>
            </w:r>
          </w:p>
        </w:tc>
      </w:tr>
      <w:tr w:rsidR="00F6396A" w14:paraId="5BF07957" w14:textId="77777777" w:rsidTr="00F639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239C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Termin osiągnięcia gotowości realizacyjnej*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E778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Miasto Lębork:</w:t>
            </w:r>
            <w:r>
              <w:rPr>
                <w:rFonts w:asciiTheme="minorHAnsi" w:hAnsiTheme="minorHAnsi" w:cstheme="minorHAnsi"/>
              </w:rPr>
              <w:t xml:space="preserve"> II kw. 2023 r.</w:t>
            </w:r>
          </w:p>
          <w:p w14:paraId="4D99D197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Nowa Wieś Lęborska:</w:t>
            </w:r>
            <w:r>
              <w:rPr>
                <w:rFonts w:asciiTheme="minorHAnsi" w:hAnsiTheme="minorHAnsi" w:cstheme="minorHAnsi"/>
              </w:rPr>
              <w:t xml:space="preserve"> listopad 2023 r.</w:t>
            </w:r>
          </w:p>
          <w:p w14:paraId="210A7662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Gmina Łęczyce: </w:t>
            </w:r>
            <w:r>
              <w:rPr>
                <w:rFonts w:asciiTheme="minorHAnsi" w:hAnsiTheme="minorHAnsi" w:cstheme="minorHAnsi"/>
                <w:bCs/>
                <w:iCs/>
              </w:rPr>
              <w:t>II/III kwartał 2024 r.</w:t>
            </w:r>
          </w:p>
          <w:p w14:paraId="296C4FFD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Powiat Lęborski:</w:t>
            </w:r>
            <w:r>
              <w:rPr>
                <w:rFonts w:asciiTheme="minorHAnsi" w:hAnsiTheme="minorHAnsi" w:cstheme="minorHAnsi"/>
                <w:b/>
                <w:i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2024-2026 r.</w:t>
            </w:r>
          </w:p>
          <w:p w14:paraId="3B457434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 Miejska Łeba:</w:t>
            </w:r>
            <w:r>
              <w:rPr>
                <w:rFonts w:asciiTheme="minorHAnsi" w:hAnsiTheme="minorHAnsi" w:cstheme="minorHAnsi"/>
              </w:rPr>
              <w:t xml:space="preserve"> styczeń 2024 r.</w:t>
            </w:r>
          </w:p>
          <w:p w14:paraId="7287B9D1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Wicko:</w:t>
            </w:r>
            <w:r>
              <w:rPr>
                <w:rFonts w:asciiTheme="minorHAnsi" w:hAnsiTheme="minorHAnsi" w:cstheme="minorHAnsi"/>
              </w:rPr>
              <w:t xml:space="preserve"> III kw. 2023 r.</w:t>
            </w:r>
          </w:p>
        </w:tc>
      </w:tr>
      <w:tr w:rsidR="00F6396A" w14:paraId="65BC30F4" w14:textId="77777777" w:rsidTr="00F639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E688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Inne istotne warunki realizacji projektu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C6C6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W zależności od lokalizacji i zakresu:</w:t>
            </w:r>
          </w:p>
          <w:p w14:paraId="07116BD5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121" w:hanging="12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należy uzyskać pozwolenie na budowę lub dokonać skutecznego zgłoszenia,</w:t>
            </w:r>
          </w:p>
          <w:p w14:paraId="42626BF2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121" w:hanging="12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dla gruntowych pomp ciepła należy uzyskać decyzję zatwierdzającą projekt robót geologicznych w Starostwie Powiatowym Wydziale Ochrony Środowiska (dla odwiertów do 100 m),</w:t>
            </w:r>
          </w:p>
          <w:p w14:paraId="54D40B23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121" w:hanging="121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 w przypadku pokrycia dachowego z płyt azbestowych należy dokonać zgłoszenia zamiaru zdjęcia i utylizacji (analogia jak zgłoszenie robót budowlanych).</w:t>
            </w:r>
          </w:p>
        </w:tc>
      </w:tr>
    </w:tbl>
    <w:p w14:paraId="7FAEE86A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* Gotowość realizacyjna oznacza, że przedsięwzięcie posiada niezbędną dokumentację, decyzje i pozwolenia, koncepcję, wstępne porozumienia partnerów.</w:t>
      </w:r>
    </w:p>
    <w:p w14:paraId="74171A4C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/>
        <w:ind w:left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 Dane kontaktowe osoby przygotowującej kartę projektu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6"/>
        <w:gridCol w:w="6811"/>
      </w:tblGrid>
      <w:tr w:rsidR="00F6396A" w14:paraId="1AF87582" w14:textId="77777777" w:rsidTr="00F6396A">
        <w:trPr>
          <w:trHeight w:val="487"/>
        </w:trPr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D61D" w14:textId="77777777" w:rsidR="00F6396A" w:rsidRDefault="00F6396A" w:rsidP="00414BC0">
            <w:pPr>
              <w:tabs>
                <w:tab w:val="clear" w:pos="1701"/>
                <w:tab w:val="center" w:pos="2268"/>
                <w:tab w:val="center" w:pos="6804"/>
              </w:tabs>
              <w:spacing w:beforeLines="60" w:before="144" w:afterLines="60" w:after="144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i nazwisko osoby przygotowującej kartę / stanowisko / dane do kontaktu: e-mail, telefon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DDCB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Miasto Lębork: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DBB849F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Kamilla Pięta, Urząd Miejski w Lęborku, Wydział Współpracy i Rozwoju, tel. (59) 8637 762, </w:t>
            </w:r>
            <w:hyperlink r:id="rId7" w:history="1">
              <w:r>
                <w:rPr>
                  <w:rStyle w:val="Hipercze"/>
                  <w:rFonts w:asciiTheme="minorHAnsi" w:hAnsiTheme="minorHAnsi" w:cstheme="minorHAnsi"/>
                </w:rPr>
                <w:t>k.pieta@um.lebork.pl</w:t>
              </w:r>
            </w:hyperlink>
          </w:p>
          <w:p w14:paraId="3DDB935D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Nowa Wieś Lęborska: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BB13B31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Bartłomiej Zambrzycki, Spec. ds. rozwoju gminy, e-mail: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</w:rPr>
                <w:t>bartlomiej.zambrzycki@nwl.pl</w:t>
              </w:r>
            </w:hyperlink>
            <w:r>
              <w:rPr>
                <w:rFonts w:asciiTheme="minorHAnsi" w:hAnsiTheme="minorHAnsi" w:cstheme="minorHAnsi"/>
              </w:rPr>
              <w:t>; tel. (59) 861-24-28 (wew. 35).</w:t>
            </w:r>
          </w:p>
          <w:p w14:paraId="49388990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Gmina Łęczyce: </w:t>
            </w:r>
          </w:p>
          <w:p w14:paraId="19022D16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 inż. Jędrzej Remelski </w:t>
            </w:r>
          </w:p>
          <w:p w14:paraId="03885B52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St. Inspektor ds. inwestycji własnych i remontów</w:t>
            </w:r>
          </w:p>
          <w:p w14:paraId="2124005A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Urząd Gminy Łęczyce</w:t>
            </w:r>
          </w:p>
          <w:p w14:paraId="7D2E52EF" w14:textId="77777777" w:rsidR="00F6396A" w:rsidRDefault="005E111C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hyperlink r:id="rId9" w:history="1">
              <w:r w:rsidR="00F6396A">
                <w:rPr>
                  <w:rStyle w:val="Hipercze"/>
                  <w:rFonts w:asciiTheme="minorHAnsi" w:hAnsiTheme="minorHAnsi" w:cstheme="minorHAnsi"/>
                </w:rPr>
                <w:t>inwestycje@leczyce.pl</w:t>
              </w:r>
            </w:hyperlink>
            <w:r w:rsidR="00F6396A">
              <w:rPr>
                <w:rFonts w:asciiTheme="minorHAnsi" w:hAnsiTheme="minorHAnsi" w:cstheme="minorHAnsi"/>
              </w:rPr>
              <w:t>, tel. (58) 674-46-59.</w:t>
            </w:r>
          </w:p>
          <w:p w14:paraId="75309DA5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Powiat Lęborski:</w:t>
            </w:r>
          </w:p>
          <w:p w14:paraId="651CC8D6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Hanna Kowalska, Kierownik Referatu Programów Pomocowych, </w:t>
            </w:r>
          </w:p>
          <w:p w14:paraId="1C51AA5D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>
                <w:rPr>
                  <w:rStyle w:val="Hipercze"/>
                  <w:rFonts w:asciiTheme="minorHAnsi" w:hAnsiTheme="minorHAnsi" w:cstheme="minorHAnsi"/>
                </w:rPr>
                <w:t>ore@starostwolebork.pl</w:t>
              </w:r>
            </w:hyperlink>
            <w:r>
              <w:rPr>
                <w:rFonts w:asciiTheme="minorHAnsi" w:hAnsiTheme="minorHAnsi" w:cstheme="minorHAnsi"/>
              </w:rPr>
              <w:t xml:space="preserve"> tel. (59) 863 28 51  </w:t>
            </w:r>
          </w:p>
          <w:p w14:paraId="0401657D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Miejska Łeba: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449F2CA0" w14:textId="77777777" w:rsidR="00F6396A" w:rsidRDefault="00F6396A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Alicja Rojek,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St. ds. funduszy zewnętrznych i rozwoju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tel. (59) 8661 510 wew. 26 </w:t>
            </w:r>
            <w:hyperlink r:id="rId11" w:history="1">
              <w:r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alicja.rojek@leba.eu</w:t>
              </w:r>
            </w:hyperlink>
          </w:p>
          <w:p w14:paraId="297FC327" w14:textId="77777777" w:rsidR="00F6396A" w:rsidRDefault="00F6396A">
            <w:pPr>
              <w:tabs>
                <w:tab w:val="clear" w:pos="1701"/>
                <w:tab w:val="center" w:pos="2268"/>
                <w:tab w:val="center" w:pos="6804"/>
              </w:tabs>
              <w:spacing w:before="0"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Gmina Wicko: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56E7E85" w14:textId="77777777" w:rsidR="00F6396A" w:rsidRDefault="00F6396A">
            <w:pPr>
              <w:pStyle w:val="HTML-wstpniesformatowan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Agnieszka Stenka, Inspektor w Referacie Rozwoju Gminy Wicko, tel. (59) 8 611 182 w. 126 </w:t>
            </w:r>
            <w:hyperlink r:id="rId12" w:history="1">
              <w:r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agnieszka.stenka@wicko.pl</w:t>
              </w:r>
            </w:hyperlink>
          </w:p>
        </w:tc>
      </w:tr>
    </w:tbl>
    <w:p w14:paraId="19A0F3D2" w14:textId="77777777" w:rsidR="00F6396A" w:rsidRDefault="00F6396A" w:rsidP="00414BC0">
      <w:pPr>
        <w:tabs>
          <w:tab w:val="clear" w:pos="1701"/>
          <w:tab w:val="center" w:pos="2268"/>
          <w:tab w:val="center" w:pos="6804"/>
        </w:tabs>
        <w:spacing w:beforeLines="60" w:before="144" w:afterLines="60" w:after="144" w:line="276" w:lineRule="auto"/>
        <w:ind w:left="3828"/>
        <w:jc w:val="left"/>
        <w:rPr>
          <w:rFonts w:asciiTheme="minorHAnsi" w:hAnsiTheme="minorHAnsi" w:cstheme="minorHAnsi"/>
        </w:rPr>
      </w:pPr>
    </w:p>
    <w:p w14:paraId="4EB67756" w14:textId="77777777" w:rsidR="00F6396A" w:rsidRDefault="00F6396A" w:rsidP="00F6396A">
      <w:pPr>
        <w:ind w:left="0"/>
      </w:pPr>
    </w:p>
    <w:p w14:paraId="490CF2FC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946E2" w14:textId="77777777" w:rsidR="004F2B62" w:rsidRDefault="004F2B62" w:rsidP="00F6396A">
      <w:pPr>
        <w:spacing w:before="0"/>
      </w:pPr>
      <w:r>
        <w:separator/>
      </w:r>
    </w:p>
  </w:endnote>
  <w:endnote w:type="continuationSeparator" w:id="0">
    <w:p w14:paraId="3E2B7D40" w14:textId="77777777" w:rsidR="004F2B62" w:rsidRDefault="004F2B62" w:rsidP="00F639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9819" w14:textId="77777777" w:rsidR="004F2B62" w:rsidRDefault="004F2B62" w:rsidP="00F6396A">
      <w:pPr>
        <w:spacing w:before="0"/>
      </w:pPr>
      <w:r>
        <w:separator/>
      </w:r>
    </w:p>
  </w:footnote>
  <w:footnote w:type="continuationSeparator" w:id="0">
    <w:p w14:paraId="7A482E38" w14:textId="77777777" w:rsidR="004F2B62" w:rsidRDefault="004F2B62" w:rsidP="00F6396A">
      <w:pPr>
        <w:spacing w:before="0"/>
      </w:pPr>
      <w:r>
        <w:continuationSeparator/>
      </w:r>
    </w:p>
  </w:footnote>
  <w:footnote w:id="1">
    <w:p w14:paraId="50AB98F0" w14:textId="77777777" w:rsidR="00F6396A" w:rsidRDefault="00F6396A" w:rsidP="00F6396A">
      <w:pPr>
        <w:pStyle w:val="Tekstprzypisudolnego"/>
        <w:tabs>
          <w:tab w:val="left" w:pos="-142"/>
        </w:tabs>
        <w:ind w:left="-142" w:firstLine="0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Doprecyzowanie daty (co do dnia, miesiąca, roku) gotowości złożenia wniosku o dofinansowanie nastąpi w harmonogramie naboru wniosków o dofinansowanie w ramach FEP.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401B4"/>
    <w:multiLevelType w:val="hybridMultilevel"/>
    <w:tmpl w:val="F280B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428B9"/>
    <w:multiLevelType w:val="hybridMultilevel"/>
    <w:tmpl w:val="E3B41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11660">
    <w:abstractNumId w:val="0"/>
  </w:num>
  <w:num w:numId="2" w16cid:durableId="1151478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96A"/>
    <w:rsid w:val="00095930"/>
    <w:rsid w:val="0019793B"/>
    <w:rsid w:val="001B5765"/>
    <w:rsid w:val="001E2E1A"/>
    <w:rsid w:val="001F0862"/>
    <w:rsid w:val="003044C9"/>
    <w:rsid w:val="003950CF"/>
    <w:rsid w:val="00414BC0"/>
    <w:rsid w:val="0042158A"/>
    <w:rsid w:val="004F2B62"/>
    <w:rsid w:val="005E111C"/>
    <w:rsid w:val="0064078C"/>
    <w:rsid w:val="007159A9"/>
    <w:rsid w:val="00A51331"/>
    <w:rsid w:val="00BB554E"/>
    <w:rsid w:val="00DD1967"/>
    <w:rsid w:val="00DF7B4F"/>
    <w:rsid w:val="00F6396A"/>
    <w:rsid w:val="00F8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062F"/>
  <w15:docId w15:val="{47790CE1-1D3B-42C5-8F1C-6278A1C4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96A"/>
    <w:pPr>
      <w:tabs>
        <w:tab w:val="left" w:pos="1701"/>
      </w:tabs>
      <w:suppressAutoHyphens/>
      <w:spacing w:before="60" w:after="0" w:line="240" w:lineRule="auto"/>
      <w:ind w:left="1276"/>
      <w:jc w:val="both"/>
    </w:pPr>
    <w:rPr>
      <w:rFonts w:ascii="Arial" w:eastAsia="Times New Roman" w:hAnsi="Arial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6396A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6396A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/>
      <w:ind w:left="0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639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6396A"/>
    <w:pPr>
      <w:tabs>
        <w:tab w:val="clear" w:pos="1701"/>
      </w:tabs>
      <w:suppressAutoHyphens w:val="0"/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96A"/>
    <w:pPr>
      <w:spacing w:before="0"/>
      <w:ind w:left="1560" w:hanging="284"/>
    </w:pPr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96A"/>
    <w:rPr>
      <w:rFonts w:ascii="Arial" w:eastAsia="Times New Roman" w:hAnsi="Arial" w:cs="Times New Roman"/>
      <w:sz w:val="16"/>
      <w:szCs w:val="16"/>
      <w:lang w:eastAsia="ar-SA"/>
    </w:rPr>
  </w:style>
  <w:style w:type="character" w:styleId="Odwoanieprzypisudolnego">
    <w:name w:val="footnote reference"/>
    <w:semiHidden/>
    <w:unhideWhenUsed/>
    <w:rsid w:val="00F6396A"/>
    <w:rPr>
      <w:vertAlign w:val="superscript"/>
    </w:rPr>
  </w:style>
  <w:style w:type="table" w:styleId="Tabela-Siatka">
    <w:name w:val="Table Grid"/>
    <w:basedOn w:val="Standardowy"/>
    <w:uiPriority w:val="59"/>
    <w:rsid w:val="00F63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A5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331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zambrzycki@nw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Kamila\Desktop\Przedsi&#281;wzi&#281;cia\Fiszki%2003.2023\MOF%2003.2023\k.pieta@um.lebork.pl" TargetMode="External"/><Relationship Id="rId12" Type="http://schemas.openxmlformats.org/officeDocument/2006/relationships/hyperlink" Target="mailto:agnieszka.stenka@wic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Kamila\Desktop\Przedsi&#281;wzi&#281;cia\Fiszki%2003.2023\MOF%2003.2023\alicja.rojek@leba.e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re@starostwolebor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westycje@leczy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791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Agnieszka Pasztaleniec-Szczerkowska</cp:lastModifiedBy>
  <cp:revision>5</cp:revision>
  <dcterms:created xsi:type="dcterms:W3CDTF">2023-04-26T10:08:00Z</dcterms:created>
  <dcterms:modified xsi:type="dcterms:W3CDTF">2023-05-11T09:32:00Z</dcterms:modified>
</cp:coreProperties>
</file>